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Borders>
          <w:top w:val="none" w:sz="0" w:space="0" w:color="FFFFFF"/>
          <w:left w:val="none" w:sz="0" w:space="0" w:color="FFFFFF"/>
          <w:bottom w:val="single" w:sz="12" w:space="0" w:color="156082"/>
          <w:right w:val="none" w:sz="0" w:space="0" w:color="FFFFFF"/>
          <w:insideH w:val="single" w:sz="4" w:space="0" w:color="auto"/>
          <w:insideV w:val="single" w:sz="4" w:space="0" w:color="auto"/>
        </w:tblBorders>
        <w:tblLook w:val="04A0" w:firstRow="1" w:lastRow="0" w:firstColumn="1" w:lastColumn="0" w:noHBand="0" w:noVBand="1"/>
      </w:tblPr>
      <w:tblGrid>
        <w:gridCol w:w="5233"/>
        <w:gridCol w:w="5233"/>
      </w:tblGrid>
      <w:tr w:rsidR="008B2D2E" w:rsidRPr="007262D7" w14:paraId="7B148978" w14:textId="77777777">
        <w:tc>
          <w:tcPr>
            <w:tcW w:w="5233" w:type="dxa"/>
            <w:tcBorders>
              <w:top w:val="none" w:sz="0" w:space="0" w:color="FFFFFF"/>
              <w:left w:val="none" w:sz="0" w:space="0" w:color="FFFFFF"/>
              <w:bottom w:val="none" w:sz="0" w:space="0" w:color="FFFFFF"/>
              <w:right w:val="none" w:sz="0" w:space="0" w:color="FFFFFF"/>
            </w:tcBorders>
            <w:vAlign w:val="bottom"/>
          </w:tcPr>
          <w:p w14:paraId="79F479AA" w14:textId="77777777" w:rsidR="008B2D2E" w:rsidRDefault="00000000">
            <w:pPr>
              <w:spacing w:after="40"/>
            </w:pPr>
            <w:r>
              <w:rPr>
                <w:b/>
                <w:color w:val="0E2841"/>
                <w:sz w:val="40"/>
              </w:rPr>
              <w:t>Marco Ruggeri</w:t>
            </w:r>
          </w:p>
          <w:p w14:paraId="32EC7568" w14:textId="77777777" w:rsidR="008B2D2E" w:rsidRDefault="00000000">
            <w:pPr>
              <w:spacing w:after="160"/>
            </w:pPr>
            <w:r>
              <w:rPr>
                <w:color w:val="555555"/>
                <w:sz w:val="22"/>
              </w:rPr>
              <w:t>Founder &amp; CEO  ·  Educator</w:t>
            </w:r>
          </w:p>
        </w:tc>
        <w:tc>
          <w:tcPr>
            <w:tcW w:w="5233" w:type="dxa"/>
            <w:tcBorders>
              <w:top w:val="none" w:sz="0" w:space="0" w:color="FFFFFF"/>
              <w:left w:val="none" w:sz="0" w:space="0" w:color="FFFFFF"/>
              <w:bottom w:val="none" w:sz="0" w:space="0" w:color="FFFFFF"/>
              <w:right w:val="none" w:sz="0" w:space="0" w:color="FFFFFF"/>
            </w:tcBorders>
            <w:vAlign w:val="bottom"/>
          </w:tcPr>
          <w:p w14:paraId="3460D9FE" w14:textId="77777777" w:rsidR="008B2D2E" w:rsidRPr="007262D7" w:rsidRDefault="00000000">
            <w:pPr>
              <w:spacing w:after="20"/>
              <w:jc w:val="right"/>
              <w:rPr>
                <w:lang w:val="it-IT"/>
              </w:rPr>
            </w:pPr>
            <w:proofErr w:type="spellStart"/>
            <w:r w:rsidRPr="007262D7">
              <w:rPr>
                <w:color w:val="555555"/>
                <w:lang w:val="it-IT"/>
              </w:rPr>
              <w:t>marco.ruggeri@deepblue.works</w:t>
            </w:r>
            <w:proofErr w:type="spellEnd"/>
          </w:p>
          <w:p w14:paraId="0297BC7E" w14:textId="77777777" w:rsidR="008B2D2E" w:rsidRPr="007262D7" w:rsidRDefault="00000000">
            <w:pPr>
              <w:spacing w:after="20"/>
              <w:jc w:val="right"/>
              <w:rPr>
                <w:lang w:val="it-IT"/>
              </w:rPr>
            </w:pPr>
            <w:r w:rsidRPr="007262D7">
              <w:rPr>
                <w:color w:val="555555"/>
                <w:lang w:val="it-IT"/>
              </w:rPr>
              <w:t>+39 329 903 0013</w:t>
            </w:r>
          </w:p>
          <w:p w14:paraId="1226F1BD" w14:textId="77777777" w:rsidR="008B2D2E" w:rsidRPr="007262D7" w:rsidRDefault="00000000">
            <w:pPr>
              <w:spacing w:after="160"/>
              <w:jc w:val="right"/>
              <w:rPr>
                <w:lang w:val="it-IT"/>
              </w:rPr>
            </w:pPr>
            <w:proofErr w:type="gramStart"/>
            <w:r w:rsidRPr="007262D7">
              <w:rPr>
                <w:color w:val="555555"/>
                <w:lang w:val="it-IT"/>
              </w:rPr>
              <w:t>Rome  ·</w:t>
            </w:r>
            <w:proofErr w:type="gramEnd"/>
            <w:r w:rsidRPr="007262D7">
              <w:rPr>
                <w:color w:val="555555"/>
                <w:lang w:val="it-IT"/>
              </w:rPr>
              <w:t xml:space="preserve">  </w:t>
            </w:r>
            <w:proofErr w:type="gramStart"/>
            <w:r w:rsidRPr="007262D7">
              <w:rPr>
                <w:color w:val="555555"/>
                <w:lang w:val="it-IT"/>
              </w:rPr>
              <w:t>Dubai  ·</w:t>
            </w:r>
            <w:proofErr w:type="gramEnd"/>
            <w:r w:rsidRPr="007262D7">
              <w:rPr>
                <w:color w:val="555555"/>
                <w:lang w:val="it-IT"/>
              </w:rPr>
              <w:t xml:space="preserve">  Abu Dhabi</w:t>
            </w:r>
          </w:p>
        </w:tc>
      </w:tr>
    </w:tbl>
    <w:p w14:paraId="5DEABF12" w14:textId="77777777" w:rsidR="008B2D2E" w:rsidRPr="007262D7" w:rsidRDefault="008B2D2E">
      <w:pPr>
        <w:spacing w:after="40"/>
        <w:rPr>
          <w:lang w:val="it-IT"/>
        </w:rPr>
      </w:pPr>
    </w:p>
    <w:p w14:paraId="11B106C2" w14:textId="77777777" w:rsidR="008B2D2E" w:rsidRDefault="00000000">
      <w:pPr>
        <w:pBdr>
          <w:bottom w:val="single" w:sz="8" w:space="2" w:color="156082"/>
        </w:pBdr>
        <w:spacing w:before="200" w:after="80"/>
      </w:pPr>
      <w:r>
        <w:rPr>
          <w:b/>
          <w:color w:val="0E2841"/>
          <w:sz w:val="22"/>
        </w:rPr>
        <w:t>Executive Summary</w:t>
      </w:r>
    </w:p>
    <w:p w14:paraId="4F5D058F" w14:textId="0BA100E6" w:rsidR="008B2D2E" w:rsidRDefault="00000000">
      <w:pPr>
        <w:spacing w:after="120"/>
      </w:pPr>
      <w:r>
        <w:t>Senior communications and marketing executive with 2</w:t>
      </w:r>
      <w:r w:rsidR="007262D7">
        <w:t>5</w:t>
      </w:r>
      <w:r>
        <w:t>+ years of leadership experience in international groups (WPP) and independent agencies. Proven track record as CEO, Managing Director and General Manager, leading multidisciplinary teams across Italy and international markets. Expert in brand strategy, integrated communication and marketing transformation, with strong exposure to complex, multi-country environments.</w:t>
      </w:r>
    </w:p>
    <w:p w14:paraId="3EAB2AEC" w14:textId="77777777" w:rsidR="008B2D2E" w:rsidRDefault="00000000">
      <w:pPr>
        <w:pBdr>
          <w:bottom w:val="single" w:sz="8" w:space="2" w:color="156082"/>
        </w:pBdr>
        <w:spacing w:before="200" w:after="80"/>
      </w:pPr>
      <w:r>
        <w:rPr>
          <w:b/>
          <w:color w:val="0E2841"/>
          <w:sz w:val="22"/>
        </w:rPr>
        <w:t>Core Capabilities</w:t>
      </w:r>
    </w:p>
    <w:tbl>
      <w:tblPr>
        <w:tblW w:w="0" w:type="auto"/>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ook w:val="04A0" w:firstRow="1" w:lastRow="0" w:firstColumn="1" w:lastColumn="0" w:noHBand="0" w:noVBand="1"/>
      </w:tblPr>
      <w:tblGrid>
        <w:gridCol w:w="5233"/>
        <w:gridCol w:w="5233"/>
      </w:tblGrid>
      <w:tr w:rsidR="008B2D2E" w14:paraId="3F84589E" w14:textId="77777777">
        <w:tc>
          <w:tcPr>
            <w:tcW w:w="5233" w:type="dxa"/>
            <w:tcBorders>
              <w:top w:val="none" w:sz="0" w:space="0" w:color="FFFFFF"/>
              <w:left w:val="none" w:sz="0" w:space="0" w:color="FFFFFF"/>
              <w:bottom w:val="none" w:sz="0" w:space="0" w:color="FFFFFF"/>
              <w:right w:val="none" w:sz="0" w:space="0" w:color="FFFFFF"/>
            </w:tcBorders>
          </w:tcPr>
          <w:p w14:paraId="479A6FC2" w14:textId="77777777" w:rsidR="008B2D2E" w:rsidRDefault="00000000">
            <w:pPr>
              <w:spacing w:after="60"/>
            </w:pPr>
            <w:r>
              <w:t>▸  Brand Strategy &amp; Architecture</w:t>
            </w:r>
          </w:p>
        </w:tc>
        <w:tc>
          <w:tcPr>
            <w:tcW w:w="5233" w:type="dxa"/>
            <w:tcBorders>
              <w:top w:val="none" w:sz="0" w:space="0" w:color="FFFFFF"/>
              <w:left w:val="none" w:sz="0" w:space="0" w:color="FFFFFF"/>
              <w:bottom w:val="none" w:sz="0" w:space="0" w:color="FFFFFF"/>
              <w:right w:val="none" w:sz="0" w:space="0" w:color="FFFFFF"/>
            </w:tcBorders>
          </w:tcPr>
          <w:p w14:paraId="0ABE3F05" w14:textId="77777777" w:rsidR="008B2D2E" w:rsidRDefault="00000000">
            <w:pPr>
              <w:spacing w:after="60"/>
            </w:pPr>
            <w:r>
              <w:t>▸  Creative &amp; Content Direction</w:t>
            </w:r>
          </w:p>
        </w:tc>
      </w:tr>
      <w:tr w:rsidR="008B2D2E" w14:paraId="013C395B" w14:textId="77777777">
        <w:tc>
          <w:tcPr>
            <w:tcW w:w="5233" w:type="dxa"/>
            <w:tcBorders>
              <w:top w:val="none" w:sz="0" w:space="0" w:color="FFFFFF"/>
              <w:left w:val="none" w:sz="0" w:space="0" w:color="FFFFFF"/>
              <w:bottom w:val="none" w:sz="0" w:space="0" w:color="FFFFFF"/>
              <w:right w:val="none" w:sz="0" w:space="0" w:color="FFFFFF"/>
            </w:tcBorders>
          </w:tcPr>
          <w:p w14:paraId="534868E8" w14:textId="77777777" w:rsidR="008B2D2E" w:rsidRDefault="00000000">
            <w:pPr>
              <w:spacing w:after="60"/>
            </w:pPr>
            <w:r>
              <w:t>▸  Integrated Communication &amp; Advertising</w:t>
            </w:r>
          </w:p>
        </w:tc>
        <w:tc>
          <w:tcPr>
            <w:tcW w:w="5233" w:type="dxa"/>
            <w:tcBorders>
              <w:top w:val="none" w:sz="0" w:space="0" w:color="FFFFFF"/>
              <w:left w:val="none" w:sz="0" w:space="0" w:color="FFFFFF"/>
              <w:bottom w:val="none" w:sz="0" w:space="0" w:color="FFFFFF"/>
              <w:right w:val="none" w:sz="0" w:space="0" w:color="FFFFFF"/>
            </w:tcBorders>
          </w:tcPr>
          <w:p w14:paraId="1BED7F60" w14:textId="77777777" w:rsidR="008B2D2E" w:rsidRDefault="00000000">
            <w:pPr>
              <w:spacing w:after="60"/>
            </w:pPr>
            <w:r>
              <w:t>▸  Leadership &amp; Team Development</w:t>
            </w:r>
          </w:p>
        </w:tc>
      </w:tr>
      <w:tr w:rsidR="008B2D2E" w14:paraId="6656B5D2" w14:textId="77777777">
        <w:tc>
          <w:tcPr>
            <w:tcW w:w="5233" w:type="dxa"/>
            <w:tcBorders>
              <w:top w:val="none" w:sz="0" w:space="0" w:color="FFFFFF"/>
              <w:left w:val="none" w:sz="0" w:space="0" w:color="FFFFFF"/>
              <w:bottom w:val="none" w:sz="0" w:space="0" w:color="FFFFFF"/>
              <w:right w:val="none" w:sz="0" w:space="0" w:color="FFFFFF"/>
            </w:tcBorders>
          </w:tcPr>
          <w:p w14:paraId="7E71035D" w14:textId="77777777" w:rsidR="008B2D2E" w:rsidRDefault="00000000">
            <w:pPr>
              <w:spacing w:after="60"/>
            </w:pPr>
            <w:r>
              <w:t>▸  Marketing &amp; Go-to-Market Strategy</w:t>
            </w:r>
          </w:p>
        </w:tc>
        <w:tc>
          <w:tcPr>
            <w:tcW w:w="5233" w:type="dxa"/>
            <w:tcBorders>
              <w:top w:val="none" w:sz="0" w:space="0" w:color="FFFFFF"/>
              <w:left w:val="none" w:sz="0" w:space="0" w:color="FFFFFF"/>
              <w:bottom w:val="none" w:sz="0" w:space="0" w:color="FFFFFF"/>
              <w:right w:val="none" w:sz="0" w:space="0" w:color="FFFFFF"/>
            </w:tcBorders>
          </w:tcPr>
          <w:p w14:paraId="509B068A" w14:textId="77777777" w:rsidR="008B2D2E" w:rsidRDefault="00000000">
            <w:pPr>
              <w:spacing w:after="60"/>
            </w:pPr>
            <w:r>
              <w:t>▸  Media Innovation &amp; Digital Transformation</w:t>
            </w:r>
          </w:p>
        </w:tc>
      </w:tr>
    </w:tbl>
    <w:p w14:paraId="278A2364" w14:textId="77777777" w:rsidR="008B2D2E" w:rsidRDefault="00000000">
      <w:pPr>
        <w:pBdr>
          <w:bottom w:val="single" w:sz="8" w:space="2" w:color="156082"/>
        </w:pBdr>
        <w:spacing w:before="200" w:after="80"/>
      </w:pPr>
      <w:r>
        <w:rPr>
          <w:b/>
          <w:color w:val="0E2841"/>
          <w:sz w:val="22"/>
        </w:rPr>
        <w:t>Industry Expertise</w:t>
      </w:r>
    </w:p>
    <w:tbl>
      <w:tblPr>
        <w:tblW w:w="0" w:type="auto"/>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ook w:val="04A0" w:firstRow="1" w:lastRow="0" w:firstColumn="1" w:lastColumn="0" w:noHBand="0" w:noVBand="1"/>
      </w:tblPr>
      <w:tblGrid>
        <w:gridCol w:w="5233"/>
        <w:gridCol w:w="5233"/>
      </w:tblGrid>
      <w:tr w:rsidR="008B2D2E" w14:paraId="16B45F3F" w14:textId="77777777">
        <w:tc>
          <w:tcPr>
            <w:tcW w:w="5233" w:type="dxa"/>
            <w:tcBorders>
              <w:top w:val="none" w:sz="0" w:space="0" w:color="FFFFFF"/>
              <w:left w:val="none" w:sz="0" w:space="0" w:color="FFFFFF"/>
              <w:bottom w:val="none" w:sz="0" w:space="0" w:color="FFFFFF"/>
              <w:right w:val="none" w:sz="0" w:space="0" w:color="FFFFFF"/>
            </w:tcBorders>
          </w:tcPr>
          <w:p w14:paraId="797C6E98" w14:textId="77777777" w:rsidR="008B2D2E" w:rsidRDefault="00000000">
            <w:pPr>
              <w:spacing w:after="60"/>
            </w:pPr>
            <w:r>
              <w:t>▸  Consumer &amp; Lifestyle Brands</w:t>
            </w:r>
          </w:p>
        </w:tc>
        <w:tc>
          <w:tcPr>
            <w:tcW w:w="5233" w:type="dxa"/>
            <w:tcBorders>
              <w:top w:val="none" w:sz="0" w:space="0" w:color="FFFFFF"/>
              <w:left w:val="none" w:sz="0" w:space="0" w:color="FFFFFF"/>
              <w:bottom w:val="none" w:sz="0" w:space="0" w:color="FFFFFF"/>
              <w:right w:val="none" w:sz="0" w:space="0" w:color="FFFFFF"/>
            </w:tcBorders>
          </w:tcPr>
          <w:p w14:paraId="35ABB10F" w14:textId="77777777" w:rsidR="008B2D2E" w:rsidRDefault="00000000">
            <w:pPr>
              <w:spacing w:after="60"/>
            </w:pPr>
            <w:r>
              <w:t>▸  Corporate &amp; Institutional Communication</w:t>
            </w:r>
          </w:p>
        </w:tc>
      </w:tr>
      <w:tr w:rsidR="008B2D2E" w14:paraId="489597FC" w14:textId="77777777">
        <w:tc>
          <w:tcPr>
            <w:tcW w:w="5233" w:type="dxa"/>
            <w:tcBorders>
              <w:top w:val="none" w:sz="0" w:space="0" w:color="FFFFFF"/>
              <w:left w:val="none" w:sz="0" w:space="0" w:color="FFFFFF"/>
              <w:bottom w:val="none" w:sz="0" w:space="0" w:color="FFFFFF"/>
              <w:right w:val="none" w:sz="0" w:space="0" w:color="FFFFFF"/>
            </w:tcBorders>
          </w:tcPr>
          <w:p w14:paraId="20B6C2B7" w14:textId="77777777" w:rsidR="008B2D2E" w:rsidRDefault="00000000">
            <w:pPr>
              <w:spacing w:after="60"/>
            </w:pPr>
            <w:r>
              <w:t>▸  Services &amp; Professional Firms</w:t>
            </w:r>
          </w:p>
        </w:tc>
        <w:tc>
          <w:tcPr>
            <w:tcW w:w="5233" w:type="dxa"/>
            <w:tcBorders>
              <w:top w:val="none" w:sz="0" w:space="0" w:color="FFFFFF"/>
              <w:left w:val="none" w:sz="0" w:space="0" w:color="FFFFFF"/>
              <w:bottom w:val="none" w:sz="0" w:space="0" w:color="FFFFFF"/>
              <w:right w:val="none" w:sz="0" w:space="0" w:color="FFFFFF"/>
            </w:tcBorders>
          </w:tcPr>
          <w:p w14:paraId="1E589D41" w14:textId="77777777" w:rsidR="008B2D2E" w:rsidRDefault="00000000">
            <w:pPr>
              <w:spacing w:after="60"/>
            </w:pPr>
            <w:r>
              <w:t>▸  Education &amp; Executive Training</w:t>
            </w:r>
          </w:p>
        </w:tc>
      </w:tr>
      <w:tr w:rsidR="008B2D2E" w14:paraId="616096F4" w14:textId="77777777">
        <w:tc>
          <w:tcPr>
            <w:tcW w:w="5233" w:type="dxa"/>
            <w:tcBorders>
              <w:top w:val="none" w:sz="0" w:space="0" w:color="FFFFFF"/>
              <w:left w:val="none" w:sz="0" w:space="0" w:color="FFFFFF"/>
              <w:bottom w:val="none" w:sz="0" w:space="0" w:color="FFFFFF"/>
              <w:right w:val="none" w:sz="0" w:space="0" w:color="FFFFFF"/>
            </w:tcBorders>
          </w:tcPr>
          <w:p w14:paraId="2DF4826D" w14:textId="77777777" w:rsidR="008B2D2E" w:rsidRDefault="00000000">
            <w:pPr>
              <w:spacing w:after="60"/>
            </w:pPr>
            <w:r>
              <w:t>▸  International B2B and B2C Contexts</w:t>
            </w:r>
          </w:p>
        </w:tc>
        <w:tc>
          <w:tcPr>
            <w:tcW w:w="5233" w:type="dxa"/>
            <w:tcBorders>
              <w:top w:val="none" w:sz="0" w:space="0" w:color="FFFFFF"/>
              <w:left w:val="none" w:sz="0" w:space="0" w:color="FFFFFF"/>
              <w:bottom w:val="none" w:sz="0" w:space="0" w:color="FFFFFF"/>
              <w:right w:val="none" w:sz="0" w:space="0" w:color="FFFFFF"/>
            </w:tcBorders>
          </w:tcPr>
          <w:p w14:paraId="183C6E4F" w14:textId="77777777" w:rsidR="008B2D2E" w:rsidRDefault="00000000">
            <w:pPr>
              <w:spacing w:after="60"/>
            </w:pPr>
            <w:r>
              <w:t xml:space="preserve">▸  </w:t>
            </w:r>
          </w:p>
        </w:tc>
      </w:tr>
    </w:tbl>
    <w:p w14:paraId="518BE8B4" w14:textId="77777777" w:rsidR="008B2D2E" w:rsidRDefault="00000000">
      <w:pPr>
        <w:pBdr>
          <w:bottom w:val="single" w:sz="8" w:space="2" w:color="156082"/>
        </w:pBdr>
        <w:spacing w:before="200" w:after="80"/>
      </w:pPr>
      <w:r>
        <w:rPr>
          <w:b/>
          <w:color w:val="0E2841"/>
          <w:sz w:val="22"/>
        </w:rPr>
        <w:t>Professional Experience</w:t>
      </w:r>
    </w:p>
    <w:p w14:paraId="7F6B27F7" w14:textId="77777777" w:rsidR="008B2D2E" w:rsidRDefault="00000000">
      <w:pPr>
        <w:keepNext/>
        <w:tabs>
          <w:tab w:val="right" w:pos="10466"/>
        </w:tabs>
        <w:spacing w:before="160" w:after="0"/>
      </w:pPr>
      <w:r>
        <w:rPr>
          <w:b/>
          <w:color w:val="0E2841"/>
          <w:sz w:val="19"/>
        </w:rPr>
        <w:t>CEO &amp; Founder – DeepBlue Works</w:t>
      </w:r>
      <w:r>
        <w:rPr>
          <w:color w:val="777777"/>
        </w:rPr>
        <w:tab/>
        <w:t>2023 – Present</w:t>
      </w:r>
    </w:p>
    <w:p w14:paraId="4CE9221F" w14:textId="77777777" w:rsidR="008B2D2E" w:rsidRDefault="00000000">
      <w:pPr>
        <w:keepNext/>
        <w:spacing w:after="80"/>
      </w:pPr>
      <w:r>
        <w:rPr>
          <w:i/>
          <w:color w:val="777777"/>
          <w:sz w:val="17"/>
        </w:rPr>
        <w:t>Rome &amp; Dubai</w:t>
      </w:r>
    </w:p>
    <w:p w14:paraId="26CECE9D" w14:textId="77777777" w:rsidR="008B2D2E" w:rsidRDefault="00000000">
      <w:pPr>
        <w:keepNext/>
        <w:spacing w:after="40"/>
        <w:ind w:left="288"/>
      </w:pPr>
      <w:r>
        <w:t>▸  Founded and lead an independent advisory and creative firm focused on branding, communication, reputation and growth.</w:t>
      </w:r>
    </w:p>
    <w:p w14:paraId="66D91E39" w14:textId="77777777" w:rsidR="008B2D2E" w:rsidRDefault="00000000">
      <w:pPr>
        <w:keepNext/>
        <w:spacing w:after="40"/>
        <w:ind w:left="288"/>
      </w:pPr>
      <w:r>
        <w:t>▸  Support CEOs and top management on brand repositioning and integrated communication programs across multiple markets.</w:t>
      </w:r>
    </w:p>
    <w:p w14:paraId="32694B99" w14:textId="77777777" w:rsidR="008B2D2E" w:rsidRDefault="00000000">
      <w:pPr>
        <w:spacing w:after="40"/>
        <w:ind w:left="288"/>
      </w:pPr>
      <w:r>
        <w:t>▸  Directly involved in strategic design and high-level client engagements.</w:t>
      </w:r>
    </w:p>
    <w:p w14:paraId="0C85ECB9" w14:textId="01523691" w:rsidR="008B2D2E" w:rsidRDefault="00000000">
      <w:pPr>
        <w:keepNext/>
        <w:tabs>
          <w:tab w:val="right" w:pos="10466"/>
        </w:tabs>
        <w:spacing w:before="160" w:after="0"/>
      </w:pPr>
      <w:r>
        <w:rPr>
          <w:b/>
          <w:color w:val="0E2841"/>
          <w:sz w:val="19"/>
        </w:rPr>
        <w:t xml:space="preserve">CEO &amp; Founder – Oceans </w:t>
      </w:r>
      <w:r>
        <w:rPr>
          <w:color w:val="777777"/>
        </w:rPr>
        <w:tab/>
        <w:t>2020 – 2023</w:t>
      </w:r>
    </w:p>
    <w:p w14:paraId="08D73B45" w14:textId="77777777" w:rsidR="008B2D2E" w:rsidRDefault="00000000">
      <w:pPr>
        <w:keepNext/>
        <w:spacing w:after="80"/>
      </w:pPr>
      <w:r>
        <w:rPr>
          <w:i/>
          <w:color w:val="777777"/>
          <w:sz w:val="17"/>
        </w:rPr>
        <w:t>Rome</w:t>
      </w:r>
    </w:p>
    <w:p w14:paraId="4409732C" w14:textId="77777777" w:rsidR="008B2D2E" w:rsidRDefault="00000000">
      <w:pPr>
        <w:keepNext/>
        <w:spacing w:after="40"/>
        <w:ind w:left="288"/>
      </w:pPr>
      <w:r>
        <w:t>▸  Built and scaled a digital-first communication agency.</w:t>
      </w:r>
    </w:p>
    <w:p w14:paraId="39944629" w14:textId="77777777" w:rsidR="008B2D2E" w:rsidRDefault="00000000">
      <w:pPr>
        <w:keepNext/>
        <w:spacing w:after="40"/>
        <w:ind w:left="288"/>
      </w:pPr>
      <w:r>
        <w:t>▸  Led strategic, creative and commercial development across branding, digital platforms and integrated campaigns.</w:t>
      </w:r>
    </w:p>
    <w:p w14:paraId="0854714F" w14:textId="77777777" w:rsidR="008B2D2E" w:rsidRDefault="00000000">
      <w:pPr>
        <w:spacing w:after="40"/>
        <w:ind w:left="288"/>
      </w:pPr>
      <w:r>
        <w:t>▸  Managed multidisciplinary teams and external partners.</w:t>
      </w:r>
    </w:p>
    <w:p w14:paraId="2A8B9215" w14:textId="77777777" w:rsidR="008B2D2E" w:rsidRDefault="00000000">
      <w:pPr>
        <w:keepNext/>
        <w:tabs>
          <w:tab w:val="right" w:pos="10466"/>
        </w:tabs>
        <w:spacing w:before="160" w:after="0"/>
      </w:pPr>
      <w:r>
        <w:rPr>
          <w:b/>
          <w:color w:val="0E2841"/>
          <w:sz w:val="19"/>
        </w:rPr>
        <w:t>General Manager – Red Cell (WPP)</w:t>
      </w:r>
      <w:r>
        <w:rPr>
          <w:color w:val="777777"/>
        </w:rPr>
        <w:tab/>
        <w:t>2019</w:t>
      </w:r>
    </w:p>
    <w:p w14:paraId="476FF3D0" w14:textId="2E0E48DD" w:rsidR="008B2D2E" w:rsidRDefault="009A2155">
      <w:pPr>
        <w:keepNext/>
        <w:spacing w:after="80"/>
      </w:pPr>
      <w:r>
        <w:rPr>
          <w:i/>
          <w:color w:val="777777"/>
          <w:sz w:val="17"/>
        </w:rPr>
        <w:t>Milan</w:t>
      </w:r>
    </w:p>
    <w:p w14:paraId="2CE957A4" w14:textId="77777777" w:rsidR="008B2D2E" w:rsidRDefault="00000000">
      <w:pPr>
        <w:keepNext/>
        <w:spacing w:after="40"/>
        <w:ind w:left="288"/>
      </w:pPr>
      <w:proofErr w:type="gramStart"/>
      <w:r>
        <w:t>▸  Overall</w:t>
      </w:r>
      <w:proofErr w:type="gramEnd"/>
      <w:r>
        <w:t xml:space="preserve"> responsibility for agency operations, client portfolio and P&amp;L.</w:t>
      </w:r>
    </w:p>
    <w:p w14:paraId="0ED409B2" w14:textId="77777777" w:rsidR="008B2D2E" w:rsidRDefault="00000000">
      <w:pPr>
        <w:spacing w:after="40"/>
        <w:ind w:left="288"/>
      </w:pPr>
      <w:r>
        <w:t>▸  Coordinated strategy, creative, media and digital capabilities within the WPP ecosystem.</w:t>
      </w:r>
    </w:p>
    <w:p w14:paraId="7784A057" w14:textId="77777777" w:rsidR="008B2D2E" w:rsidRDefault="00000000">
      <w:pPr>
        <w:keepNext/>
        <w:tabs>
          <w:tab w:val="right" w:pos="10466"/>
        </w:tabs>
        <w:spacing w:before="160" w:after="0"/>
      </w:pPr>
      <w:r>
        <w:rPr>
          <w:b/>
          <w:color w:val="0E2841"/>
          <w:sz w:val="19"/>
        </w:rPr>
        <w:t>Managing Director, Rome – Young &amp; Rubicam (WPP)</w:t>
      </w:r>
      <w:r>
        <w:rPr>
          <w:color w:val="777777"/>
        </w:rPr>
        <w:tab/>
        <w:t>2015 – 2019</w:t>
      </w:r>
    </w:p>
    <w:p w14:paraId="36083007" w14:textId="77777777" w:rsidR="008B2D2E" w:rsidRDefault="00000000">
      <w:pPr>
        <w:keepNext/>
        <w:spacing w:after="80"/>
      </w:pPr>
      <w:r>
        <w:rPr>
          <w:i/>
          <w:color w:val="777777"/>
          <w:sz w:val="17"/>
        </w:rPr>
        <w:t>Rome</w:t>
      </w:r>
    </w:p>
    <w:p w14:paraId="73275122" w14:textId="77777777" w:rsidR="008B2D2E" w:rsidRDefault="00000000">
      <w:pPr>
        <w:keepNext/>
        <w:spacing w:after="40"/>
        <w:ind w:left="288"/>
      </w:pPr>
      <w:r>
        <w:t>▸  Led the Rome office of a global advertising network.</w:t>
      </w:r>
    </w:p>
    <w:p w14:paraId="46608853" w14:textId="77777777" w:rsidR="008B2D2E" w:rsidRDefault="00000000">
      <w:pPr>
        <w:keepNext/>
        <w:spacing w:after="40"/>
        <w:ind w:left="288"/>
      </w:pPr>
      <w:r>
        <w:t>▸  Oversaw key national and international clients, complex integrated campaigns and team development.</w:t>
      </w:r>
    </w:p>
    <w:p w14:paraId="005AC57A" w14:textId="77777777" w:rsidR="008B2D2E" w:rsidRDefault="00000000">
      <w:pPr>
        <w:spacing w:after="40"/>
        <w:ind w:left="288"/>
      </w:pPr>
      <w:r>
        <w:t>▸  Contributed to new business and cross-market coordination within WPP.</w:t>
      </w:r>
    </w:p>
    <w:p w14:paraId="35568D52" w14:textId="77777777" w:rsidR="008B2D2E" w:rsidRDefault="00000000">
      <w:pPr>
        <w:keepNext/>
        <w:tabs>
          <w:tab w:val="right" w:pos="10466"/>
        </w:tabs>
        <w:spacing w:before="160" w:after="0"/>
      </w:pPr>
      <w:r>
        <w:rPr>
          <w:b/>
          <w:color w:val="0E2841"/>
          <w:sz w:val="19"/>
        </w:rPr>
        <w:t>CEO – Scholz &amp; Friends Rome</w:t>
      </w:r>
      <w:r>
        <w:rPr>
          <w:color w:val="777777"/>
        </w:rPr>
        <w:tab/>
        <w:t>2011 – 2015</w:t>
      </w:r>
    </w:p>
    <w:p w14:paraId="54785EE0" w14:textId="77777777" w:rsidR="008B2D2E" w:rsidRDefault="00000000">
      <w:pPr>
        <w:keepNext/>
        <w:spacing w:after="80"/>
      </w:pPr>
      <w:r>
        <w:rPr>
          <w:i/>
          <w:color w:val="777777"/>
          <w:sz w:val="17"/>
        </w:rPr>
        <w:t>Rome</w:t>
      </w:r>
    </w:p>
    <w:p w14:paraId="28DCA8AB" w14:textId="77777777" w:rsidR="008B2D2E" w:rsidRDefault="00000000">
      <w:pPr>
        <w:keepNext/>
        <w:spacing w:after="40"/>
        <w:ind w:left="288"/>
      </w:pPr>
      <w:r>
        <w:t>▸  Appointed CEO to relaunch and reposition the agency in the Italian market.</w:t>
      </w:r>
    </w:p>
    <w:p w14:paraId="343F742D" w14:textId="77777777" w:rsidR="008B2D2E" w:rsidRDefault="00000000">
      <w:pPr>
        <w:keepNext/>
        <w:spacing w:after="40"/>
        <w:ind w:left="288"/>
      </w:pPr>
      <w:r>
        <w:t>▸  Led organizational restructuring, strategic repositioning and client acquisition.</w:t>
      </w:r>
    </w:p>
    <w:p w14:paraId="0158A3D7" w14:textId="77777777" w:rsidR="008B2D2E" w:rsidRDefault="00000000">
      <w:pPr>
        <w:spacing w:after="40"/>
        <w:ind w:left="288"/>
      </w:pPr>
      <w:r>
        <w:t>▸  Strengthened creative reputation and operational performance.</w:t>
      </w:r>
    </w:p>
    <w:p w14:paraId="40921924" w14:textId="77777777" w:rsidR="008B2D2E" w:rsidRDefault="00000000">
      <w:pPr>
        <w:keepNext/>
        <w:tabs>
          <w:tab w:val="right" w:pos="10466"/>
        </w:tabs>
        <w:spacing w:before="160" w:after="0"/>
      </w:pPr>
      <w:r>
        <w:rPr>
          <w:b/>
          <w:color w:val="0E2841"/>
          <w:sz w:val="19"/>
        </w:rPr>
        <w:lastRenderedPageBreak/>
        <w:t>Progressive Management Roles – Young &amp; Rubicam (WPP)</w:t>
      </w:r>
      <w:r>
        <w:rPr>
          <w:color w:val="777777"/>
        </w:rPr>
        <w:tab/>
        <w:t>2001 – 2011</w:t>
      </w:r>
    </w:p>
    <w:p w14:paraId="3FDB5019" w14:textId="77777777" w:rsidR="008B2D2E" w:rsidRDefault="00000000">
      <w:pPr>
        <w:keepNext/>
        <w:spacing w:after="80"/>
      </w:pPr>
      <w:r>
        <w:rPr>
          <w:i/>
          <w:color w:val="777777"/>
          <w:sz w:val="17"/>
        </w:rPr>
        <w:t>Italy</w:t>
      </w:r>
    </w:p>
    <w:p w14:paraId="5B9CA21A" w14:textId="77777777" w:rsidR="008B2D2E" w:rsidRDefault="00000000">
      <w:pPr>
        <w:keepNext/>
        <w:spacing w:after="40"/>
        <w:ind w:left="288"/>
      </w:pPr>
      <w:r>
        <w:t>▸  Progressed through senior roles in strategy and client leadership.</w:t>
      </w:r>
    </w:p>
    <w:p w14:paraId="2303A32D" w14:textId="77777777" w:rsidR="008B2D2E" w:rsidRDefault="00000000">
      <w:pPr>
        <w:spacing w:after="40"/>
        <w:ind w:left="288"/>
      </w:pPr>
      <w:r>
        <w:t>▸  Worked on national and international brands, managing complex, multi-disciplinary projects.</w:t>
      </w:r>
    </w:p>
    <w:p w14:paraId="5D97C61E" w14:textId="77777777" w:rsidR="008B2D2E" w:rsidRDefault="008B2D2E">
      <w:pPr>
        <w:spacing w:after="20"/>
      </w:pPr>
    </w:p>
    <w:p w14:paraId="229865C3" w14:textId="77777777" w:rsidR="008B2D2E" w:rsidRDefault="00000000">
      <w:pPr>
        <w:pBdr>
          <w:bottom w:val="single" w:sz="8" w:space="2" w:color="156082"/>
        </w:pBdr>
        <w:spacing w:before="200" w:after="80"/>
      </w:pPr>
      <w:r>
        <w:rPr>
          <w:b/>
          <w:color w:val="0E2841"/>
          <w:sz w:val="22"/>
        </w:rPr>
        <w:t>Teaching &amp; Academic Activity</w:t>
      </w:r>
    </w:p>
    <w:p w14:paraId="4B849CCA" w14:textId="77777777" w:rsidR="008B2D2E" w:rsidRDefault="00000000">
      <w:pPr>
        <w:tabs>
          <w:tab w:val="right" w:pos="10466"/>
        </w:tabs>
        <w:spacing w:before="120" w:after="0"/>
      </w:pPr>
      <w:r>
        <w:rPr>
          <w:b/>
          <w:color w:val="0E2841"/>
          <w:sz w:val="19"/>
        </w:rPr>
        <w:t>Lecturer – LUISS Business School</w:t>
      </w:r>
      <w:r>
        <w:rPr>
          <w:color w:val="777777"/>
        </w:rPr>
        <w:tab/>
      </w:r>
    </w:p>
    <w:p w14:paraId="397FDF01" w14:textId="77777777" w:rsidR="008B2D2E" w:rsidRDefault="00000000">
      <w:pPr>
        <w:spacing w:after="120"/>
        <w:ind w:left="288"/>
      </w:pPr>
      <w:r>
        <w:t>▸  Courses in Communication, Marketing and Brand Strategy.</w:t>
      </w:r>
    </w:p>
    <w:p w14:paraId="799AF93C" w14:textId="77777777" w:rsidR="008B2D2E" w:rsidRDefault="00000000">
      <w:pPr>
        <w:tabs>
          <w:tab w:val="right" w:pos="10466"/>
        </w:tabs>
        <w:spacing w:before="120" w:after="0"/>
      </w:pPr>
      <w:r>
        <w:rPr>
          <w:b/>
          <w:color w:val="0E2841"/>
          <w:sz w:val="19"/>
        </w:rPr>
        <w:t>Faculty – 24ORE Business School</w:t>
      </w:r>
      <w:r>
        <w:rPr>
          <w:color w:val="777777"/>
        </w:rPr>
        <w:tab/>
      </w:r>
    </w:p>
    <w:p w14:paraId="495864C3" w14:textId="77777777" w:rsidR="008B2D2E" w:rsidRDefault="00000000">
      <w:pPr>
        <w:spacing w:after="40"/>
        <w:ind w:left="288"/>
      </w:pPr>
      <w:r>
        <w:t>▸  Executive and professional programs in communication and marketing.</w:t>
      </w:r>
    </w:p>
    <w:p w14:paraId="5F1E7151" w14:textId="77777777" w:rsidR="008B2D2E" w:rsidRDefault="00000000">
      <w:pPr>
        <w:pBdr>
          <w:bottom w:val="single" w:sz="8" w:space="2" w:color="156082"/>
        </w:pBdr>
        <w:spacing w:before="200" w:after="80"/>
      </w:pPr>
      <w:r>
        <w:rPr>
          <w:b/>
          <w:color w:val="0E2841"/>
          <w:sz w:val="22"/>
        </w:rPr>
        <w:t>Education</w:t>
      </w:r>
    </w:p>
    <w:p w14:paraId="2DEE2085" w14:textId="77777777" w:rsidR="008B2D2E" w:rsidRDefault="00000000">
      <w:pPr>
        <w:tabs>
          <w:tab w:val="right" w:pos="10466"/>
        </w:tabs>
        <w:spacing w:before="120" w:after="0"/>
      </w:pPr>
      <w:r>
        <w:rPr>
          <w:b/>
          <w:color w:val="0E2841"/>
          <w:sz w:val="19"/>
        </w:rPr>
        <w:t>BSc in Economics</w:t>
      </w:r>
      <w:r>
        <w:rPr>
          <w:color w:val="777777"/>
        </w:rPr>
        <w:tab/>
        <w:t>1999</w:t>
      </w:r>
    </w:p>
    <w:p w14:paraId="23625DF8" w14:textId="77777777" w:rsidR="008B2D2E" w:rsidRDefault="00000000">
      <w:pPr>
        <w:spacing w:after="120"/>
      </w:pPr>
      <w:r>
        <w:rPr>
          <w:color w:val="777777"/>
          <w:sz w:val="17"/>
        </w:rPr>
        <w:t>LUISS Guido Carli, Rome</w:t>
      </w:r>
    </w:p>
    <w:p w14:paraId="0FBBA9CB" w14:textId="77777777" w:rsidR="008B2D2E" w:rsidRDefault="00000000">
      <w:pPr>
        <w:tabs>
          <w:tab w:val="right" w:pos="10466"/>
        </w:tabs>
        <w:spacing w:before="120" w:after="0"/>
      </w:pPr>
      <w:r>
        <w:rPr>
          <w:b/>
          <w:color w:val="0E2841"/>
          <w:sz w:val="19"/>
        </w:rPr>
        <w:t>Classical Studies</w:t>
      </w:r>
      <w:r>
        <w:rPr>
          <w:color w:val="777777"/>
        </w:rPr>
        <w:tab/>
        <w:t>1993</w:t>
      </w:r>
    </w:p>
    <w:p w14:paraId="2D6D9B27" w14:textId="77777777" w:rsidR="008B2D2E" w:rsidRDefault="00000000">
      <w:pPr>
        <w:spacing w:after="120"/>
      </w:pPr>
      <w:r>
        <w:rPr>
          <w:color w:val="777777"/>
          <w:sz w:val="17"/>
        </w:rPr>
        <w:t>Liceo G. De Sanctis, Rome</w:t>
      </w:r>
    </w:p>
    <w:p w14:paraId="60E5E8CE" w14:textId="77777777" w:rsidR="008B2D2E" w:rsidRDefault="00000000">
      <w:pPr>
        <w:tabs>
          <w:tab w:val="right" w:pos="10466"/>
        </w:tabs>
        <w:spacing w:before="120" w:after="0"/>
      </w:pPr>
      <w:r>
        <w:rPr>
          <w:b/>
          <w:color w:val="0E2841"/>
          <w:sz w:val="19"/>
        </w:rPr>
        <w:t>Military Service — Italian Army, Lieutenant</w:t>
      </w:r>
      <w:r>
        <w:rPr>
          <w:color w:val="777777"/>
        </w:rPr>
        <w:tab/>
        <w:t>2000</w:t>
      </w:r>
    </w:p>
    <w:p w14:paraId="6F21052B" w14:textId="77777777" w:rsidR="008B2D2E" w:rsidRDefault="00000000">
      <w:pPr>
        <w:spacing w:after="40"/>
      </w:pPr>
      <w:r>
        <w:rPr>
          <w:color w:val="777777"/>
          <w:sz w:val="17"/>
        </w:rPr>
        <w:t>3rd Grenadiers of Sardinia Regiment (A.U.C.)</w:t>
      </w:r>
    </w:p>
    <w:p w14:paraId="60D036C2" w14:textId="77777777" w:rsidR="008B2D2E" w:rsidRDefault="00000000">
      <w:pPr>
        <w:pBdr>
          <w:bottom w:val="single" w:sz="8" w:space="2" w:color="156082"/>
        </w:pBdr>
        <w:spacing w:before="200" w:after="80"/>
      </w:pPr>
      <w:r>
        <w:rPr>
          <w:b/>
          <w:color w:val="0E2841"/>
          <w:sz w:val="22"/>
        </w:rPr>
        <w:t>Publications &amp; Thought Leadership</w:t>
      </w:r>
    </w:p>
    <w:p w14:paraId="2ED19F26" w14:textId="77777777" w:rsidR="008B2D2E" w:rsidRDefault="00000000">
      <w:pPr>
        <w:spacing w:after="60"/>
        <w:ind w:left="288"/>
      </w:pPr>
      <w:r>
        <w:t>▸  Regular columnist on motivational communication and rhetoric — Il Carabiniere.</w:t>
      </w:r>
    </w:p>
    <w:p w14:paraId="3AD33325" w14:textId="77777777" w:rsidR="008B2D2E" w:rsidRPr="007262D7" w:rsidRDefault="00000000">
      <w:pPr>
        <w:spacing w:after="60"/>
        <w:ind w:left="288"/>
        <w:rPr>
          <w:lang w:val="it-IT"/>
        </w:rPr>
      </w:pPr>
      <w:proofErr w:type="gramStart"/>
      <w:r w:rsidRPr="007262D7">
        <w:rPr>
          <w:lang w:val="it-IT"/>
        </w:rPr>
        <w:t>▸  Author</w:t>
      </w:r>
      <w:proofErr w:type="gramEnd"/>
      <w:r w:rsidRPr="007262D7">
        <w:rPr>
          <w:lang w:val="it-IT"/>
        </w:rPr>
        <w:t>: La Chimica delle Idee; La Fisica delle Parole.</w:t>
      </w:r>
    </w:p>
    <w:p w14:paraId="535DF113" w14:textId="77777777" w:rsidR="008B2D2E" w:rsidRDefault="00000000">
      <w:pPr>
        <w:spacing w:after="40"/>
        <w:ind w:left="288"/>
      </w:pPr>
      <w:proofErr w:type="gramStart"/>
      <w:r>
        <w:t>▸  Analysis</w:t>
      </w:r>
      <w:proofErr w:type="gramEnd"/>
      <w:r>
        <w:t xml:space="preserve"> of leadership speeches and rhetorical techniques applied to cohesion and collective action.</w:t>
      </w:r>
    </w:p>
    <w:p w14:paraId="55F64F8D" w14:textId="77777777" w:rsidR="008B2D2E" w:rsidRDefault="00000000">
      <w:pPr>
        <w:pBdr>
          <w:bottom w:val="single" w:sz="8" w:space="2" w:color="156082"/>
        </w:pBdr>
        <w:spacing w:before="200" w:after="80"/>
      </w:pPr>
      <w:r>
        <w:rPr>
          <w:b/>
          <w:color w:val="0E2841"/>
          <w:sz w:val="22"/>
        </w:rPr>
        <w:t>Languages</w:t>
      </w:r>
    </w:p>
    <w:p w14:paraId="6556B268" w14:textId="77777777" w:rsidR="008B2D2E" w:rsidRDefault="00000000">
      <w:r>
        <w:t>Italian  ·  Native        English  ·  Fluent</w:t>
      </w:r>
    </w:p>
    <w:sectPr w:rsidR="008B2D2E" w:rsidSect="00034616">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31319114">
    <w:abstractNumId w:val="8"/>
  </w:num>
  <w:num w:numId="2" w16cid:durableId="1608274197">
    <w:abstractNumId w:val="6"/>
  </w:num>
  <w:num w:numId="3" w16cid:durableId="1271160790">
    <w:abstractNumId w:val="5"/>
  </w:num>
  <w:num w:numId="4" w16cid:durableId="202442880">
    <w:abstractNumId w:val="4"/>
  </w:num>
  <w:num w:numId="5" w16cid:durableId="116611330">
    <w:abstractNumId w:val="7"/>
  </w:num>
  <w:num w:numId="6" w16cid:durableId="1597594809">
    <w:abstractNumId w:val="3"/>
  </w:num>
  <w:num w:numId="7" w16cid:durableId="892497602">
    <w:abstractNumId w:val="2"/>
  </w:num>
  <w:num w:numId="8" w16cid:durableId="935745829">
    <w:abstractNumId w:val="1"/>
  </w:num>
  <w:num w:numId="9" w16cid:durableId="14365613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262D7"/>
    <w:rsid w:val="008B2D2E"/>
    <w:rsid w:val="009A2155"/>
    <w:rsid w:val="00AA1D8D"/>
    <w:rsid w:val="00B47730"/>
    <w:rsid w:val="00CB0664"/>
    <w:rsid w:val="00E763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91A52A"/>
  <w14:defaultImageDpi w14:val="300"/>
  <w15:docId w15:val="{CC39284A-2DE8-BC4F-9BE8-D4FC15DE4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color w:val="444444"/>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Marco Ruggeri</cp:lastModifiedBy>
  <cp:revision>3</cp:revision>
  <dcterms:created xsi:type="dcterms:W3CDTF">2013-12-23T23:15:00Z</dcterms:created>
  <dcterms:modified xsi:type="dcterms:W3CDTF">2026-07-02T13:46:00Z</dcterms:modified>
  <cp:category/>
</cp:coreProperties>
</file>