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10466" w:type="dxa"/>
        <w:tblBorders>
          <w:top w:val="none" w:sz="0" w:space="0" w:color="FFFFFF"/>
          <w:left w:val="none" w:sz="0" w:space="0" w:color="FFFFFF"/>
          <w:bottom w:val="single" w:sz="12" w:space="2" w:color="156082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80"/>
        <w:gridCol w:w="4186"/>
      </w:tblGrid>
      <w:tr w:rsidR="004000CE" w14:paraId="78CF074B" w14:textId="77777777">
        <w:tc>
          <w:tcPr>
            <w:tcW w:w="62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80" w:type="dxa"/>
              <w:right w:w="0" w:type="dxa"/>
            </w:tcMar>
            <w:vAlign w:val="bottom"/>
          </w:tcPr>
          <w:p w14:paraId="093E5831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0E2841"/>
                <w:sz w:val="40"/>
                <w:szCs w:val="40"/>
              </w:rPr>
              <w:t>Eduardo Salierno</w:t>
            </w:r>
          </w:p>
          <w:p w14:paraId="37CA1137" w14:textId="77777777" w:rsidR="004000CE" w:rsidRDefault="00000000">
            <w:pPr>
              <w:spacing w:before="40"/>
            </w:pPr>
            <w:r>
              <w:rPr>
                <w:rFonts w:ascii="Calibri" w:eastAsia="Calibri" w:hAnsi="Calibri" w:cs="Calibri"/>
                <w:color w:val="156082"/>
                <w:sz w:val="22"/>
                <w:szCs w:val="22"/>
              </w:rPr>
              <w:t>Strategist  ·  Educator</w:t>
            </w:r>
          </w:p>
        </w:tc>
        <w:tc>
          <w:tcPr>
            <w:tcW w:w="418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20" w:type="dxa"/>
              <w:bottom w:w="80" w:type="dxa"/>
              <w:right w:w="0" w:type="dxa"/>
            </w:tcMar>
            <w:vAlign w:val="bottom"/>
          </w:tcPr>
          <w:p w14:paraId="5E033469" w14:textId="77777777" w:rsidR="004000CE" w:rsidRDefault="00000000">
            <w:pPr>
              <w:spacing w:after="60"/>
              <w:jc w:val="right"/>
            </w:pPr>
            <w:r>
              <w:rPr>
                <w:rFonts w:ascii="Calibri" w:eastAsia="Calibri" w:hAnsi="Calibri" w:cs="Calibri"/>
                <w:color w:val="444444"/>
                <w:sz w:val="17"/>
                <w:szCs w:val="17"/>
              </w:rPr>
              <w:t>eduardo.salierno@deepblue.works</w:t>
            </w:r>
          </w:p>
          <w:p w14:paraId="3BFE7A49" w14:textId="77777777" w:rsidR="004000CE" w:rsidRDefault="00000000">
            <w:pPr>
              <w:spacing w:after="60"/>
              <w:jc w:val="right"/>
            </w:pPr>
            <w:r>
              <w:rPr>
                <w:rFonts w:ascii="Calibri" w:eastAsia="Calibri" w:hAnsi="Calibri" w:cs="Calibri"/>
                <w:color w:val="444444"/>
                <w:sz w:val="17"/>
                <w:szCs w:val="17"/>
              </w:rPr>
              <w:t>+39 329 4710466</w:t>
            </w:r>
          </w:p>
          <w:p w14:paraId="2CA609B4" w14:textId="4D6E36CE" w:rsidR="004000CE" w:rsidRDefault="00000000">
            <w:pPr>
              <w:jc w:val="right"/>
            </w:pPr>
            <w:r>
              <w:rPr>
                <w:rFonts w:ascii="Calibri" w:eastAsia="Calibri" w:hAnsi="Calibri" w:cs="Calibri"/>
                <w:color w:val="444444"/>
                <w:sz w:val="17"/>
                <w:szCs w:val="17"/>
              </w:rPr>
              <w:t xml:space="preserve">Rome  ·  </w:t>
            </w:r>
            <w:r w:rsidR="00A81EB0">
              <w:rPr>
                <w:rFonts w:ascii="Calibri" w:eastAsia="Calibri" w:hAnsi="Calibri" w:cs="Calibri"/>
                <w:color w:val="444444"/>
                <w:sz w:val="17"/>
                <w:szCs w:val="17"/>
              </w:rPr>
              <w:t>Dubai</w:t>
            </w:r>
            <w:r>
              <w:rPr>
                <w:rFonts w:ascii="Calibri" w:eastAsia="Calibri" w:hAnsi="Calibri" w:cs="Calibri"/>
                <w:color w:val="444444"/>
                <w:sz w:val="17"/>
                <w:szCs w:val="17"/>
              </w:rPr>
              <w:t xml:space="preserve">  ·  International</w:t>
            </w:r>
          </w:p>
        </w:tc>
      </w:tr>
    </w:tbl>
    <w:p w14:paraId="3957BE55" w14:textId="77777777" w:rsidR="004000CE" w:rsidRDefault="004000CE">
      <w:pPr>
        <w:spacing w:before="120"/>
      </w:pPr>
    </w:p>
    <w:p w14:paraId="762DA6E8" w14:textId="77777777" w:rsidR="004000CE" w:rsidRPr="00AA4D3D" w:rsidRDefault="00000000">
      <w:pPr>
        <w:pBdr>
          <w:bottom w:val="single" w:sz="8" w:space="2" w:color="156082"/>
        </w:pBdr>
        <w:spacing w:before="160" w:after="80"/>
        <w:rPr>
          <w:lang w:val="en-US"/>
        </w:rPr>
      </w:pPr>
      <w:r w:rsidRPr="00AA4D3D">
        <w:rPr>
          <w:rFonts w:ascii="Calibri" w:eastAsia="Calibri" w:hAnsi="Calibri" w:cs="Calibri"/>
          <w:b/>
          <w:bCs/>
          <w:caps/>
          <w:color w:val="0E2841"/>
          <w:spacing w:val="40"/>
          <w:lang w:val="en-US"/>
        </w:rPr>
        <w:t>Executive Summary</w:t>
      </w:r>
    </w:p>
    <w:p w14:paraId="5068FEED" w14:textId="77777777" w:rsidR="004000CE" w:rsidRDefault="00000000">
      <w:pPr>
        <w:spacing w:before="80" w:after="120"/>
      </w:pPr>
      <w:r w:rsidRPr="00AA4D3D">
        <w:rPr>
          <w:rFonts w:ascii="Calibri" w:eastAsia="Calibri" w:hAnsi="Calibri" w:cs="Calibri"/>
          <w:sz w:val="17"/>
          <w:szCs w:val="17"/>
          <w:lang w:val="en-US"/>
        </w:rPr>
        <w:t xml:space="preserve">Strategist and educator with 20+ years of experience across branding, communication, service design and academic teaching. Proven track record in leading complex, multi-stakeholder projects — from brand identity and integrated communication programs to facilitated workshops and strategic consulting engagements. Formerly Head of Strategic Planning at a major Italian agency group (AlphaOmega) and Senior Strategist at Inarea. </w:t>
      </w:r>
      <w:r>
        <w:rPr>
          <w:rFonts w:ascii="Calibri" w:eastAsia="Calibri" w:hAnsi="Calibri" w:cs="Calibri"/>
          <w:sz w:val="17"/>
          <w:szCs w:val="17"/>
        </w:rPr>
        <w:t>Co-founder of Deep Blue Works. Long-standing adjunct professor of Brand Design at Sapienza – Università di Roma, with a sustained international teaching presence (Harvard, Universidade de Vigo, and others). Combines analytical rigor, creative sensitivity and cross-cultural fluency.</w:t>
      </w:r>
    </w:p>
    <w:p w14:paraId="6708B279" w14:textId="77777777" w:rsidR="004000CE" w:rsidRDefault="00000000">
      <w:pPr>
        <w:pBdr>
          <w:bottom w:val="single" w:sz="8" w:space="2" w:color="156082"/>
        </w:pBdr>
        <w:spacing w:before="160" w:after="80"/>
      </w:pPr>
      <w:r>
        <w:rPr>
          <w:rFonts w:ascii="Calibri" w:eastAsia="Calibri" w:hAnsi="Calibri" w:cs="Calibri"/>
          <w:b/>
          <w:bCs/>
          <w:caps/>
          <w:color w:val="0E2841"/>
          <w:spacing w:val="40"/>
        </w:rPr>
        <w:t>Core Capabilities</w:t>
      </w:r>
    </w:p>
    <w:tbl>
      <w:tblPr>
        <w:tblW w:w="10466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4000CE" w14:paraId="7810B69F" w14:textId="77777777"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53B3A6C5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Brand Strategy &amp; Architecture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20" w:type="dxa"/>
              <w:bottom w:w="40" w:type="dxa"/>
              <w:right w:w="0" w:type="dxa"/>
            </w:tcMar>
          </w:tcPr>
          <w:p w14:paraId="2E11B31A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Creative &amp; Content Direction</w:t>
            </w:r>
          </w:p>
        </w:tc>
      </w:tr>
      <w:tr w:rsidR="004000CE" w14:paraId="724A8884" w14:textId="77777777"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343AEB39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Integrated Communication &amp; Advertising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20" w:type="dxa"/>
              <w:bottom w:w="40" w:type="dxa"/>
              <w:right w:w="0" w:type="dxa"/>
            </w:tcMar>
          </w:tcPr>
          <w:p w14:paraId="535EAE1E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Academic Teaching &amp; Curriculum Design</w:t>
            </w:r>
          </w:p>
        </w:tc>
      </w:tr>
      <w:tr w:rsidR="004000CE" w14:paraId="41318C55" w14:textId="77777777"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30642511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Service &amp; Business Design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20" w:type="dxa"/>
              <w:bottom w:w="40" w:type="dxa"/>
              <w:right w:w="0" w:type="dxa"/>
            </w:tcMar>
          </w:tcPr>
          <w:p w14:paraId="0CEED36C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Project Management &amp; Client Leadership</w:t>
            </w:r>
          </w:p>
        </w:tc>
      </w:tr>
      <w:tr w:rsidR="004000CE" w14:paraId="4C2C1340" w14:textId="77777777"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24E17844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Strategic Workshop Facilitation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20" w:type="dxa"/>
              <w:bottom w:w="40" w:type="dxa"/>
              <w:right w:w="0" w:type="dxa"/>
            </w:tcMar>
          </w:tcPr>
          <w:p w14:paraId="78CF84F1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Cross-cultural &amp; International Perspective</w:t>
            </w:r>
          </w:p>
        </w:tc>
      </w:tr>
    </w:tbl>
    <w:p w14:paraId="51EB6846" w14:textId="77777777" w:rsidR="004000CE" w:rsidRDefault="004000CE">
      <w:pPr>
        <w:spacing w:before="60"/>
      </w:pPr>
    </w:p>
    <w:p w14:paraId="4F0C2018" w14:textId="77777777" w:rsidR="004000CE" w:rsidRDefault="00000000">
      <w:pPr>
        <w:pBdr>
          <w:bottom w:val="single" w:sz="8" w:space="2" w:color="156082"/>
        </w:pBdr>
        <w:spacing w:before="160" w:after="80"/>
      </w:pPr>
      <w:r>
        <w:rPr>
          <w:rFonts w:ascii="Calibri" w:eastAsia="Calibri" w:hAnsi="Calibri" w:cs="Calibri"/>
          <w:b/>
          <w:bCs/>
          <w:caps/>
          <w:color w:val="0E2841"/>
          <w:spacing w:val="40"/>
        </w:rPr>
        <w:t>Industry Expertise</w:t>
      </w:r>
    </w:p>
    <w:tbl>
      <w:tblPr>
        <w:tblW w:w="10466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4000CE" w14:paraId="7FFE322D" w14:textId="77777777"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1F380A51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Corporate &amp; Institutional Communication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20" w:type="dxa"/>
              <w:bottom w:w="40" w:type="dxa"/>
              <w:right w:w="0" w:type="dxa"/>
            </w:tcMar>
          </w:tcPr>
          <w:p w14:paraId="43F097D9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Education, Training &amp; Public Sector</w:t>
            </w:r>
          </w:p>
        </w:tc>
      </w:tr>
      <w:tr w:rsidR="004000CE" w14:paraId="422767AF" w14:textId="77777777"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55D7DA16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Consumer &amp; Lifestyle Brands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20" w:type="dxa"/>
              <w:bottom w:w="40" w:type="dxa"/>
              <w:right w:w="0" w:type="dxa"/>
            </w:tcMar>
          </w:tcPr>
          <w:p w14:paraId="54D673DA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Fashion &amp; Luxury</w:t>
            </w:r>
          </w:p>
        </w:tc>
      </w:tr>
      <w:tr w:rsidR="004000CE" w14:paraId="2CC35A99" w14:textId="77777777"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7CC17737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Services &amp; Professional Firms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20" w:type="dxa"/>
              <w:bottom w:w="40" w:type="dxa"/>
              <w:right w:w="0" w:type="dxa"/>
            </w:tcMar>
          </w:tcPr>
          <w:p w14:paraId="25078699" w14:textId="77777777" w:rsidR="004000CE" w:rsidRDefault="00000000">
            <w:r>
              <w:rPr>
                <w:rFonts w:ascii="Calibri" w:eastAsia="Calibri" w:hAnsi="Calibri" w:cs="Calibri"/>
                <w:b/>
                <w:bCs/>
                <w:color w:val="156082"/>
                <w:sz w:val="17"/>
                <w:szCs w:val="17"/>
              </w:rPr>
              <w:t xml:space="preserve">▸  </w:t>
            </w:r>
            <w:r>
              <w:rPr>
                <w:rFonts w:ascii="Calibri" w:eastAsia="Calibri" w:hAnsi="Calibri" w:cs="Calibri"/>
                <w:sz w:val="17"/>
                <w:szCs w:val="17"/>
              </w:rPr>
              <w:t>International B2B &amp; B2C Contexts</w:t>
            </w:r>
          </w:p>
        </w:tc>
      </w:tr>
    </w:tbl>
    <w:p w14:paraId="5D777034" w14:textId="77777777" w:rsidR="004000CE" w:rsidRDefault="004000CE">
      <w:pPr>
        <w:spacing w:before="60"/>
      </w:pPr>
    </w:p>
    <w:p w14:paraId="4A1865D0" w14:textId="77777777" w:rsidR="004000CE" w:rsidRDefault="00000000">
      <w:pPr>
        <w:pBdr>
          <w:bottom w:val="single" w:sz="8" w:space="2" w:color="156082"/>
        </w:pBdr>
        <w:spacing w:before="160" w:after="80"/>
      </w:pPr>
      <w:r>
        <w:rPr>
          <w:rFonts w:ascii="Calibri" w:eastAsia="Calibri" w:hAnsi="Calibri" w:cs="Calibri"/>
          <w:b/>
          <w:bCs/>
          <w:caps/>
          <w:color w:val="0E2841"/>
          <w:spacing w:val="40"/>
        </w:rPr>
        <w:t>Professional Experience</w:t>
      </w:r>
    </w:p>
    <w:p w14:paraId="2506BE1F" w14:textId="77777777" w:rsidR="004000CE" w:rsidRDefault="00000000">
      <w:pPr>
        <w:tabs>
          <w:tab w:val="right" w:pos="10466"/>
        </w:tabs>
        <w:spacing w:before="120"/>
      </w:pPr>
      <w:r>
        <w:rPr>
          <w:rFonts w:ascii="Calibri" w:eastAsia="Calibri" w:hAnsi="Calibri" w:cs="Calibri"/>
          <w:b/>
          <w:bCs/>
          <w:color w:val="0E2841"/>
          <w:sz w:val="18"/>
          <w:szCs w:val="18"/>
        </w:rPr>
        <w:t>Co-founder &amp; Senior Strategist</w:t>
      </w:r>
      <w:r>
        <w:rPr>
          <w:rFonts w:ascii="Calibri" w:eastAsia="Calibri" w:hAnsi="Calibri" w:cs="Calibri"/>
          <w:color w:val="0E2841"/>
          <w:sz w:val="18"/>
          <w:szCs w:val="18"/>
        </w:rPr>
        <w:t xml:space="preserve"> – </w:t>
      </w:r>
      <w:r>
        <w:rPr>
          <w:rFonts w:ascii="Calibri" w:eastAsia="Calibri" w:hAnsi="Calibri" w:cs="Calibri"/>
          <w:b/>
          <w:bCs/>
          <w:color w:val="156082"/>
          <w:sz w:val="18"/>
          <w:szCs w:val="18"/>
        </w:rPr>
        <w:t>Deep Blue Works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>2023 – Present</w:t>
      </w:r>
    </w:p>
    <w:p w14:paraId="0EB871C6" w14:textId="77777777" w:rsidR="004000CE" w:rsidRDefault="00000000">
      <w:pPr>
        <w:spacing w:after="40"/>
      </w:pPr>
      <w:r>
        <w:rPr>
          <w:rFonts w:ascii="Calibri" w:eastAsia="Calibri" w:hAnsi="Calibri" w:cs="Calibri"/>
          <w:i/>
          <w:iCs/>
          <w:color w:val="777777"/>
          <w:sz w:val="17"/>
          <w:szCs w:val="17"/>
        </w:rPr>
        <w:t>Rome</w:t>
      </w:r>
    </w:p>
    <w:p w14:paraId="54F1697B" w14:textId="77777777" w:rsidR="004000CE" w:rsidRDefault="00000000">
      <w:pPr>
        <w:pStyle w:val="ListParagraph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sz w:val="17"/>
          <w:szCs w:val="17"/>
        </w:rPr>
        <w:t>Co-leads an independent strategy, brand and marketing consultancy alongside partner Marco Ruggeri.</w:t>
      </w:r>
    </w:p>
    <w:p w14:paraId="4C68887F" w14:textId="77777777" w:rsidR="004000CE" w:rsidRDefault="00000000">
      <w:pPr>
        <w:pStyle w:val="ListParagraph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sz w:val="17"/>
          <w:szCs w:val="17"/>
        </w:rPr>
        <w:t>Serves clients across multiple sectors in brand strategy, creative consulting, business design and communications.</w:t>
      </w:r>
    </w:p>
    <w:p w14:paraId="614950CB" w14:textId="073E9842" w:rsidR="004000CE" w:rsidRDefault="00000000">
      <w:pPr>
        <w:pStyle w:val="ListParagraph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sz w:val="17"/>
          <w:szCs w:val="17"/>
        </w:rPr>
        <w:t>Directly involved in strategic design, facilitation and high-level client engagements across Italy</w:t>
      </w:r>
      <w:r w:rsidR="00A81EB0">
        <w:rPr>
          <w:rFonts w:ascii="Calibri" w:eastAsia="Calibri" w:hAnsi="Calibri" w:cs="Calibri"/>
          <w:sz w:val="17"/>
          <w:szCs w:val="17"/>
        </w:rPr>
        <w:t xml:space="preserve"> and abroad</w:t>
      </w:r>
      <w:r>
        <w:rPr>
          <w:rFonts w:ascii="Calibri" w:eastAsia="Calibri" w:hAnsi="Calibri" w:cs="Calibri"/>
          <w:sz w:val="17"/>
          <w:szCs w:val="17"/>
        </w:rPr>
        <w:t>.</w:t>
      </w:r>
    </w:p>
    <w:p w14:paraId="54AD61B9" w14:textId="50159333" w:rsidR="004000CE" w:rsidRDefault="00A81EB0">
      <w:pPr>
        <w:tabs>
          <w:tab w:val="right" w:pos="10466"/>
        </w:tabs>
        <w:spacing w:before="120"/>
      </w:pPr>
      <w:r>
        <w:rPr>
          <w:rFonts w:ascii="Calibri" w:eastAsia="Calibri" w:hAnsi="Calibri" w:cs="Calibri"/>
          <w:b/>
          <w:bCs/>
          <w:color w:val="0E2841"/>
          <w:sz w:val="18"/>
          <w:szCs w:val="18"/>
        </w:rPr>
        <w:t>Head of Strategy / Senior Advisor</w:t>
      </w:r>
      <w:r>
        <w:rPr>
          <w:rFonts w:ascii="Calibri" w:eastAsia="Calibri" w:hAnsi="Calibri" w:cs="Calibri"/>
          <w:color w:val="0E2841"/>
          <w:sz w:val="18"/>
          <w:szCs w:val="18"/>
        </w:rPr>
        <w:t xml:space="preserve"> – </w:t>
      </w:r>
      <w:r>
        <w:rPr>
          <w:rFonts w:ascii="Calibri" w:eastAsia="Calibri" w:hAnsi="Calibri" w:cs="Calibri"/>
          <w:b/>
          <w:bCs/>
          <w:color w:val="156082"/>
          <w:sz w:val="18"/>
          <w:szCs w:val="18"/>
        </w:rPr>
        <w:t>Inarea – Identity and Design Network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>2020 – 2023</w:t>
      </w:r>
    </w:p>
    <w:p w14:paraId="1A8AD837" w14:textId="77777777" w:rsidR="004000CE" w:rsidRDefault="00000000">
      <w:pPr>
        <w:spacing w:after="40"/>
      </w:pPr>
      <w:r>
        <w:rPr>
          <w:rFonts w:ascii="Calibri" w:eastAsia="Calibri" w:hAnsi="Calibri" w:cs="Calibri"/>
          <w:i/>
          <w:iCs/>
          <w:color w:val="777777"/>
          <w:sz w:val="17"/>
          <w:szCs w:val="17"/>
        </w:rPr>
        <w:t>Rome</w:t>
      </w:r>
    </w:p>
    <w:p w14:paraId="5B957FEF" w14:textId="77777777" w:rsidR="004000CE" w:rsidRDefault="00000000">
      <w:pPr>
        <w:pStyle w:val="ListParagraph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sz w:val="17"/>
          <w:szCs w:val="17"/>
        </w:rPr>
        <w:t>Ideation, project design, coordination and supervision of strategic communication, branding and coaching programs.</w:t>
      </w:r>
    </w:p>
    <w:p w14:paraId="1159D862" w14:textId="77777777" w:rsidR="004000CE" w:rsidRDefault="00000000">
      <w:pPr>
        <w:pStyle w:val="ListParagraph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sz w:val="17"/>
          <w:szCs w:val="17"/>
        </w:rPr>
        <w:t>Development of strategic partnerships; coordination and oversight of agency activities.</w:t>
      </w:r>
    </w:p>
    <w:p w14:paraId="68DE57C9" w14:textId="014FC2D5" w:rsidR="00A81EB0" w:rsidRDefault="00A81EB0" w:rsidP="00A81EB0">
      <w:pPr>
        <w:tabs>
          <w:tab w:val="right" w:pos="10466"/>
        </w:tabs>
        <w:spacing w:before="120"/>
      </w:pPr>
      <w:r>
        <w:rPr>
          <w:rFonts w:ascii="Calibri" w:eastAsia="Calibri" w:hAnsi="Calibri" w:cs="Calibri"/>
          <w:b/>
          <w:bCs/>
          <w:color w:val="0E2841"/>
          <w:sz w:val="18"/>
          <w:szCs w:val="18"/>
        </w:rPr>
        <w:t>Senior Strategist – Head of Strategic Planning</w:t>
      </w:r>
      <w:r>
        <w:rPr>
          <w:rFonts w:ascii="Calibri" w:eastAsia="Calibri" w:hAnsi="Calibri" w:cs="Calibri"/>
          <w:color w:val="0E2841"/>
          <w:sz w:val="18"/>
          <w:szCs w:val="18"/>
        </w:rPr>
        <w:t xml:space="preserve"> – </w:t>
      </w:r>
      <w:r>
        <w:rPr>
          <w:rFonts w:ascii="Calibri" w:eastAsia="Calibri" w:hAnsi="Calibri" w:cs="Calibri"/>
          <w:b/>
          <w:bCs/>
          <w:color w:val="156082"/>
          <w:sz w:val="18"/>
          <w:szCs w:val="18"/>
        </w:rPr>
        <w:t>Metaphora – AlphaOmega Group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>2017 – 2020</w:t>
      </w:r>
    </w:p>
    <w:p w14:paraId="34DAB906" w14:textId="77777777" w:rsidR="00A81EB0" w:rsidRDefault="00A81EB0" w:rsidP="00A81EB0">
      <w:pPr>
        <w:spacing w:after="40"/>
      </w:pPr>
      <w:r>
        <w:rPr>
          <w:rFonts w:ascii="Calibri" w:eastAsia="Calibri" w:hAnsi="Calibri" w:cs="Calibri"/>
          <w:i/>
          <w:iCs/>
          <w:color w:val="777777"/>
          <w:sz w:val="17"/>
          <w:szCs w:val="17"/>
        </w:rPr>
        <w:t>Rome</w:t>
      </w:r>
    </w:p>
    <w:p w14:paraId="45F8F073" w14:textId="77777777" w:rsidR="00A81EB0" w:rsidRDefault="00A81EB0" w:rsidP="00A81EB0">
      <w:pPr>
        <w:pStyle w:val="ListParagraph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sz w:val="17"/>
          <w:szCs w:val="17"/>
        </w:rPr>
        <w:t>Led strategic planning, business development and pitch creation for a major Italian communication group.</w:t>
      </w:r>
    </w:p>
    <w:p w14:paraId="7A2D3A60" w14:textId="77777777" w:rsidR="00A81EB0" w:rsidRDefault="00A81EB0" w:rsidP="00A81EB0">
      <w:pPr>
        <w:pStyle w:val="ListParagraph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sz w:val="17"/>
          <w:szCs w:val="17"/>
        </w:rPr>
        <w:t>Addressed and managed the entire communication and creative process for key national and international accounts.</w:t>
      </w:r>
    </w:p>
    <w:p w14:paraId="5EC1DB47" w14:textId="1CF457C1" w:rsidR="00A81EB0" w:rsidRPr="00A81EB0" w:rsidRDefault="00A81EB0" w:rsidP="00A81EB0">
      <w:pPr>
        <w:pStyle w:val="ListParagraph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sz w:val="17"/>
          <w:szCs w:val="17"/>
        </w:rPr>
        <w:t>Service and business design consulting on special projects; project management and client leadership.</w:t>
      </w:r>
    </w:p>
    <w:p w14:paraId="3ECED1F0" w14:textId="231459B3" w:rsidR="004000CE" w:rsidRDefault="00000000">
      <w:pPr>
        <w:tabs>
          <w:tab w:val="right" w:pos="10466"/>
        </w:tabs>
        <w:spacing w:before="120"/>
      </w:pPr>
      <w:r>
        <w:rPr>
          <w:rFonts w:ascii="Calibri" w:eastAsia="Calibri" w:hAnsi="Calibri" w:cs="Calibri"/>
          <w:b/>
          <w:bCs/>
          <w:color w:val="0E2841"/>
          <w:sz w:val="18"/>
          <w:szCs w:val="18"/>
        </w:rPr>
        <w:t>Senior Engagement Manager</w:t>
      </w:r>
      <w:r>
        <w:rPr>
          <w:rFonts w:ascii="Calibri" w:eastAsia="Calibri" w:hAnsi="Calibri" w:cs="Calibri"/>
          <w:color w:val="0E2841"/>
          <w:sz w:val="18"/>
          <w:szCs w:val="18"/>
        </w:rPr>
        <w:t xml:space="preserve"> – </w:t>
      </w:r>
      <w:r>
        <w:rPr>
          <w:rFonts w:ascii="Calibri" w:eastAsia="Calibri" w:hAnsi="Calibri" w:cs="Calibri"/>
          <w:b/>
          <w:bCs/>
          <w:color w:val="156082"/>
          <w:sz w:val="18"/>
          <w:szCs w:val="18"/>
        </w:rPr>
        <w:t>Doing – Interactive Thinking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>2016 – 2017</w:t>
      </w:r>
    </w:p>
    <w:p w14:paraId="1F58AFB8" w14:textId="77777777" w:rsidR="004000CE" w:rsidRDefault="00000000">
      <w:pPr>
        <w:spacing w:after="40"/>
      </w:pPr>
      <w:r>
        <w:rPr>
          <w:rFonts w:ascii="Calibri" w:eastAsia="Calibri" w:hAnsi="Calibri" w:cs="Calibri"/>
          <w:i/>
          <w:iCs/>
          <w:color w:val="777777"/>
          <w:sz w:val="17"/>
          <w:szCs w:val="17"/>
        </w:rPr>
        <w:t>Kuala Lumpur / Singapore</w:t>
      </w:r>
    </w:p>
    <w:p w14:paraId="2859DCEB" w14:textId="77777777" w:rsidR="004000CE" w:rsidRDefault="00000000">
      <w:pPr>
        <w:pStyle w:val="ListParagraph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sz w:val="17"/>
          <w:szCs w:val="17"/>
        </w:rPr>
        <w:t>Project management and client services for service design activities in Malaysia and Singapore.</w:t>
      </w:r>
    </w:p>
    <w:p w14:paraId="4384E627" w14:textId="3F052ED7" w:rsidR="00A81EB0" w:rsidRDefault="00000000" w:rsidP="00A81EB0">
      <w:pPr>
        <w:pStyle w:val="ListParagraph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sz w:val="17"/>
          <w:szCs w:val="17"/>
        </w:rPr>
        <w:t>Supervision and audit of production and implementation of projects.</w:t>
      </w:r>
    </w:p>
    <w:p w14:paraId="299F474A" w14:textId="345C30EA" w:rsidR="00A81EB0" w:rsidRDefault="00A81EB0" w:rsidP="00A81EB0">
      <w:pPr>
        <w:tabs>
          <w:tab w:val="right" w:pos="10466"/>
        </w:tabs>
        <w:spacing w:before="120"/>
      </w:pPr>
      <w:r>
        <w:rPr>
          <w:rFonts w:ascii="Calibri" w:eastAsia="Calibri" w:hAnsi="Calibri" w:cs="Calibri"/>
          <w:b/>
          <w:bCs/>
          <w:color w:val="0E2841"/>
          <w:sz w:val="18"/>
          <w:szCs w:val="18"/>
        </w:rPr>
        <w:t>Senior Strategist</w:t>
      </w:r>
      <w:r>
        <w:rPr>
          <w:rFonts w:ascii="Calibri" w:eastAsia="Calibri" w:hAnsi="Calibri" w:cs="Calibri"/>
          <w:color w:val="0E2841"/>
          <w:sz w:val="18"/>
          <w:szCs w:val="18"/>
        </w:rPr>
        <w:t xml:space="preserve"> – </w:t>
      </w:r>
      <w:r>
        <w:rPr>
          <w:rFonts w:ascii="Calibri" w:eastAsia="Calibri" w:hAnsi="Calibri" w:cs="Calibri"/>
          <w:b/>
          <w:bCs/>
          <w:color w:val="156082"/>
          <w:sz w:val="18"/>
          <w:szCs w:val="18"/>
        </w:rPr>
        <w:t>Inarea – Identity and Design Network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>2003 – 2016</w:t>
      </w:r>
    </w:p>
    <w:p w14:paraId="5E7E9CA0" w14:textId="77777777" w:rsidR="00A81EB0" w:rsidRDefault="00A81EB0" w:rsidP="00A81EB0">
      <w:pPr>
        <w:spacing w:after="40"/>
      </w:pPr>
      <w:r>
        <w:rPr>
          <w:rFonts w:ascii="Calibri" w:eastAsia="Calibri" w:hAnsi="Calibri" w:cs="Calibri"/>
          <w:i/>
          <w:iCs/>
          <w:color w:val="777777"/>
          <w:sz w:val="17"/>
          <w:szCs w:val="17"/>
        </w:rPr>
        <w:t>Rome</w:t>
      </w:r>
    </w:p>
    <w:p w14:paraId="3DEDEF72" w14:textId="3B64B5D8" w:rsidR="00A81EB0" w:rsidRDefault="00A81EB0" w:rsidP="00A81EB0">
      <w:pPr>
        <w:pStyle w:val="p1"/>
        <w:numPr>
          <w:ilvl w:val="0"/>
          <w:numId w:val="2"/>
        </w:numPr>
      </w:pPr>
      <w:r>
        <w:t xml:space="preserve">Ideation, management, development and execution of branding and brand management programs and design projects. </w:t>
      </w:r>
    </w:p>
    <w:p w14:paraId="6C07C9F8" w14:textId="39CB6AA0" w:rsidR="00A81EB0" w:rsidRDefault="00A81EB0" w:rsidP="00A81EB0">
      <w:pPr>
        <w:pStyle w:val="p1"/>
        <w:numPr>
          <w:ilvl w:val="0"/>
          <w:numId w:val="2"/>
        </w:numPr>
      </w:pPr>
      <w:r>
        <w:t>Scenario research and analysis; definition and alignment of key messages and contents.</w:t>
      </w:r>
    </w:p>
    <w:p w14:paraId="01DC1BF8" w14:textId="136B10C9" w:rsidR="00A81EB0" w:rsidRDefault="00A81EB0" w:rsidP="00A81EB0">
      <w:pPr>
        <w:pStyle w:val="p1"/>
        <w:numPr>
          <w:ilvl w:val="0"/>
          <w:numId w:val="2"/>
        </w:numPr>
      </w:pPr>
      <w:r>
        <w:t>Strategic addressing and management of the entire communication and creative process.</w:t>
      </w:r>
    </w:p>
    <w:p w14:paraId="7FCEDD80" w14:textId="564674D7" w:rsidR="00A81EB0" w:rsidRDefault="00A81EB0" w:rsidP="00A81EB0">
      <w:pPr>
        <w:pStyle w:val="p1"/>
        <w:numPr>
          <w:ilvl w:val="0"/>
          <w:numId w:val="2"/>
        </w:numPr>
      </w:pPr>
      <w:r>
        <w:t>Coordination of creative teams.</w:t>
      </w:r>
    </w:p>
    <w:p w14:paraId="688F7BE1" w14:textId="77777777" w:rsidR="00A81EB0" w:rsidRDefault="00A81EB0" w:rsidP="00A81EB0">
      <w:pPr>
        <w:spacing w:after="40"/>
      </w:pPr>
    </w:p>
    <w:p w14:paraId="414FBB71" w14:textId="77777777" w:rsidR="004000CE" w:rsidRDefault="00000000">
      <w:pPr>
        <w:pBdr>
          <w:bottom w:val="single" w:sz="8" w:space="2" w:color="156082"/>
        </w:pBdr>
        <w:spacing w:before="160" w:after="80"/>
      </w:pPr>
      <w:r>
        <w:rPr>
          <w:rFonts w:ascii="Calibri" w:eastAsia="Calibri" w:hAnsi="Calibri" w:cs="Calibri"/>
          <w:b/>
          <w:bCs/>
          <w:caps/>
          <w:color w:val="0E2841"/>
          <w:spacing w:val="40"/>
        </w:rPr>
        <w:t>Teaching &amp; Academic Activity</w:t>
      </w:r>
    </w:p>
    <w:p w14:paraId="2AD6B74B" w14:textId="77777777" w:rsidR="004000CE" w:rsidRDefault="00000000">
      <w:pPr>
        <w:tabs>
          <w:tab w:val="right" w:pos="10466"/>
        </w:tabs>
        <w:spacing w:before="80"/>
      </w:pPr>
      <w:r>
        <w:rPr>
          <w:rFonts w:ascii="Calibri" w:eastAsia="Calibri" w:hAnsi="Calibri" w:cs="Calibri"/>
          <w:b/>
          <w:bCs/>
          <w:color w:val="0E2841"/>
          <w:sz w:val="18"/>
          <w:szCs w:val="18"/>
        </w:rPr>
        <w:t>Adjunct Professor of Brand Design</w:t>
      </w:r>
      <w:r>
        <w:rPr>
          <w:rFonts w:ascii="Calibri" w:eastAsia="Calibri" w:hAnsi="Calibri" w:cs="Calibri"/>
          <w:sz w:val="18"/>
          <w:szCs w:val="18"/>
        </w:rPr>
        <w:t xml:space="preserve"> – </w:t>
      </w:r>
      <w:r>
        <w:rPr>
          <w:rFonts w:ascii="Calibri" w:eastAsia="Calibri" w:hAnsi="Calibri" w:cs="Calibri"/>
          <w:color w:val="156082"/>
          <w:sz w:val="18"/>
          <w:szCs w:val="18"/>
        </w:rPr>
        <w:t>Sapienza – Università di Roma (Coris)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>2009 – 2017</w:t>
      </w:r>
    </w:p>
    <w:p w14:paraId="0A42788A" w14:textId="77777777" w:rsidR="004000CE" w:rsidRDefault="00000000">
      <w:pPr>
        <w:pStyle w:val="ListParagraph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sz w:val="17"/>
          <w:szCs w:val="17"/>
        </w:rPr>
        <w:t>Course planning, teaching, seminars, workshops, project works, exam sessions; member of dissertation committees.</w:t>
      </w:r>
    </w:p>
    <w:p w14:paraId="3316F3C4" w14:textId="77777777" w:rsidR="004000CE" w:rsidRDefault="00000000">
      <w:pPr>
        <w:tabs>
          <w:tab w:val="right" w:pos="10466"/>
        </w:tabs>
        <w:spacing w:before="80"/>
      </w:pPr>
      <w:r>
        <w:rPr>
          <w:rFonts w:ascii="Calibri" w:eastAsia="Calibri" w:hAnsi="Calibri" w:cs="Calibri"/>
          <w:b/>
          <w:bCs/>
          <w:color w:val="0E2841"/>
          <w:sz w:val="18"/>
          <w:szCs w:val="18"/>
        </w:rPr>
        <w:t>Lecturer</w:t>
      </w:r>
      <w:r>
        <w:rPr>
          <w:rFonts w:ascii="Calibri" w:eastAsia="Calibri" w:hAnsi="Calibri" w:cs="Calibri"/>
          <w:sz w:val="18"/>
          <w:szCs w:val="18"/>
        </w:rPr>
        <w:t xml:space="preserve"> – </w:t>
      </w:r>
      <w:r>
        <w:rPr>
          <w:rFonts w:ascii="Calibri" w:eastAsia="Calibri" w:hAnsi="Calibri" w:cs="Calibri"/>
          <w:color w:val="156082"/>
          <w:sz w:val="18"/>
          <w:szCs w:val="18"/>
        </w:rPr>
        <w:t>Harvard Summer School – Milan &amp; Siena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>2014 – 2024 (10 editions)</w:t>
      </w:r>
    </w:p>
    <w:p w14:paraId="1292716F" w14:textId="77777777" w:rsidR="004000CE" w:rsidRDefault="00000000">
      <w:pPr>
        <w:tabs>
          <w:tab w:val="right" w:pos="10466"/>
        </w:tabs>
        <w:spacing w:before="80"/>
      </w:pPr>
      <w:r>
        <w:rPr>
          <w:rFonts w:ascii="Calibri" w:eastAsia="Calibri" w:hAnsi="Calibri" w:cs="Calibri"/>
          <w:b/>
          <w:bCs/>
          <w:color w:val="0E2841"/>
          <w:sz w:val="18"/>
          <w:szCs w:val="18"/>
        </w:rPr>
        <w:t>Visiting Professor – Master in Art Direction</w:t>
      </w:r>
      <w:r>
        <w:rPr>
          <w:rFonts w:ascii="Calibri" w:eastAsia="Calibri" w:hAnsi="Calibri" w:cs="Calibri"/>
          <w:sz w:val="18"/>
          <w:szCs w:val="18"/>
        </w:rPr>
        <w:t xml:space="preserve"> – </w:t>
      </w:r>
      <w:r>
        <w:rPr>
          <w:rFonts w:ascii="Calibri" w:eastAsia="Calibri" w:hAnsi="Calibri" w:cs="Calibri"/>
          <w:color w:val="156082"/>
          <w:sz w:val="18"/>
          <w:szCs w:val="18"/>
        </w:rPr>
        <w:t>Universidade de Vigo, Spain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>2011 – 2024 (11 editions)</w:t>
      </w:r>
    </w:p>
    <w:p w14:paraId="171670E4" w14:textId="77777777" w:rsidR="004000CE" w:rsidRDefault="00000000">
      <w:pPr>
        <w:tabs>
          <w:tab w:val="right" w:pos="10466"/>
        </w:tabs>
        <w:spacing w:before="80"/>
      </w:pPr>
      <w:r>
        <w:rPr>
          <w:rFonts w:ascii="Calibri" w:eastAsia="Calibri" w:hAnsi="Calibri" w:cs="Calibri"/>
          <w:b/>
          <w:bCs/>
          <w:color w:val="0E2841"/>
          <w:sz w:val="18"/>
          <w:szCs w:val="18"/>
        </w:rPr>
        <w:lastRenderedPageBreak/>
        <w:t>Lecturer – Freshman Seminar 35e – What is Beauty?</w:t>
      </w:r>
      <w:r>
        <w:rPr>
          <w:rFonts w:ascii="Calibri" w:eastAsia="Calibri" w:hAnsi="Calibri" w:cs="Calibri"/>
          <w:sz w:val="18"/>
          <w:szCs w:val="18"/>
        </w:rPr>
        <w:t xml:space="preserve"> – </w:t>
      </w:r>
      <w:r>
        <w:rPr>
          <w:rFonts w:ascii="Calibri" w:eastAsia="Calibri" w:hAnsi="Calibri" w:cs="Calibri"/>
          <w:color w:val="156082"/>
          <w:sz w:val="18"/>
          <w:szCs w:val="18"/>
        </w:rPr>
        <w:t>Harvard University, Cambridge (MA)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>2009, 2011</w:t>
      </w:r>
    </w:p>
    <w:p w14:paraId="52F58BD5" w14:textId="77777777" w:rsidR="004000CE" w:rsidRDefault="00000000">
      <w:pPr>
        <w:tabs>
          <w:tab w:val="right" w:pos="10466"/>
        </w:tabs>
        <w:spacing w:before="80"/>
      </w:pPr>
      <w:r>
        <w:rPr>
          <w:rFonts w:ascii="Calibri" w:eastAsia="Calibri" w:hAnsi="Calibri" w:cs="Calibri"/>
          <w:b/>
          <w:bCs/>
          <w:color w:val="0E2841"/>
          <w:sz w:val="18"/>
          <w:szCs w:val="18"/>
        </w:rPr>
        <w:t>Professor of Brand Communication</w:t>
      </w:r>
      <w:r>
        <w:rPr>
          <w:rFonts w:ascii="Calibri" w:eastAsia="Calibri" w:hAnsi="Calibri" w:cs="Calibri"/>
          <w:sz w:val="18"/>
          <w:szCs w:val="18"/>
        </w:rPr>
        <w:t xml:space="preserve"> – </w:t>
      </w:r>
      <w:r>
        <w:rPr>
          <w:rFonts w:ascii="Calibri" w:eastAsia="Calibri" w:hAnsi="Calibri" w:cs="Calibri"/>
          <w:color w:val="156082"/>
          <w:sz w:val="18"/>
          <w:szCs w:val="18"/>
        </w:rPr>
        <w:t>ACM – Accademia del Costume e della Moda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>2012 – 2019</w:t>
      </w:r>
    </w:p>
    <w:p w14:paraId="31023C47" w14:textId="77777777" w:rsidR="004000CE" w:rsidRDefault="00000000">
      <w:pPr>
        <w:tabs>
          <w:tab w:val="right" w:pos="10466"/>
        </w:tabs>
        <w:spacing w:before="80"/>
      </w:pPr>
      <w:r>
        <w:rPr>
          <w:rFonts w:ascii="Calibri" w:eastAsia="Calibri" w:hAnsi="Calibri" w:cs="Calibri"/>
          <w:b/>
          <w:bCs/>
          <w:color w:val="0E2841"/>
          <w:sz w:val="18"/>
          <w:szCs w:val="18"/>
        </w:rPr>
        <w:t>Online Course Designer &amp; Lecturer</w:t>
      </w:r>
      <w:r>
        <w:rPr>
          <w:rFonts w:ascii="Calibri" w:eastAsia="Calibri" w:hAnsi="Calibri" w:cs="Calibri"/>
          <w:sz w:val="18"/>
          <w:szCs w:val="18"/>
        </w:rPr>
        <w:t xml:space="preserve"> – </w:t>
      </w:r>
      <w:r>
        <w:rPr>
          <w:rFonts w:ascii="Calibri" w:eastAsia="Calibri" w:hAnsi="Calibri" w:cs="Calibri"/>
          <w:color w:val="156082"/>
          <w:sz w:val="18"/>
          <w:szCs w:val="18"/>
        </w:rPr>
        <w:t>Uninettuno – International Telematic University (broadcast on RAI Due &amp; RAI Nettuno SAT)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>2012</w:t>
      </w:r>
    </w:p>
    <w:p w14:paraId="3DCF37B9" w14:textId="77777777" w:rsidR="004000CE" w:rsidRDefault="004000CE">
      <w:pPr>
        <w:spacing w:before="40"/>
      </w:pPr>
    </w:p>
    <w:p w14:paraId="51999C6E" w14:textId="77777777" w:rsidR="004000CE" w:rsidRDefault="00000000">
      <w:pPr>
        <w:pBdr>
          <w:bottom w:val="single" w:sz="8" w:space="2" w:color="156082"/>
        </w:pBdr>
        <w:spacing w:before="160" w:after="80"/>
      </w:pPr>
      <w:r>
        <w:rPr>
          <w:rFonts w:ascii="Calibri" w:eastAsia="Calibri" w:hAnsi="Calibri" w:cs="Calibri"/>
          <w:b/>
          <w:bCs/>
          <w:caps/>
          <w:color w:val="0E2841"/>
          <w:spacing w:val="40"/>
        </w:rPr>
        <w:t>Education</w:t>
      </w:r>
    </w:p>
    <w:p w14:paraId="0D131B34" w14:textId="77777777" w:rsidR="004000CE" w:rsidRDefault="00000000">
      <w:pPr>
        <w:tabs>
          <w:tab w:val="right" w:pos="10466"/>
        </w:tabs>
        <w:spacing w:before="80"/>
      </w:pPr>
      <w:r>
        <w:rPr>
          <w:rFonts w:ascii="Calibri" w:eastAsia="Calibri" w:hAnsi="Calibri" w:cs="Calibri"/>
          <w:b/>
          <w:bCs/>
          <w:color w:val="0E2841"/>
          <w:sz w:val="18"/>
          <w:szCs w:val="18"/>
        </w:rPr>
        <w:t>Degree cum laude in Communication Sciences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>2003</w:t>
      </w:r>
    </w:p>
    <w:p w14:paraId="31075B4E" w14:textId="77777777" w:rsidR="004000CE" w:rsidRDefault="00000000">
      <w:pPr>
        <w:spacing w:after="80"/>
      </w:pPr>
      <w:r>
        <w:rPr>
          <w:rFonts w:ascii="Calibri" w:eastAsia="Calibri" w:hAnsi="Calibri" w:cs="Calibri"/>
          <w:i/>
          <w:iCs/>
          <w:color w:val="777777"/>
          <w:sz w:val="17"/>
          <w:szCs w:val="17"/>
        </w:rPr>
        <w:t>Sapienza – Università di Roma</w:t>
      </w:r>
    </w:p>
    <w:p w14:paraId="024688C5" w14:textId="77777777" w:rsidR="004000CE" w:rsidRDefault="00000000">
      <w:pPr>
        <w:pBdr>
          <w:bottom w:val="single" w:sz="8" w:space="2" w:color="156082"/>
        </w:pBdr>
        <w:spacing w:before="160" w:after="80"/>
      </w:pPr>
      <w:r>
        <w:rPr>
          <w:rFonts w:ascii="Calibri" w:eastAsia="Calibri" w:hAnsi="Calibri" w:cs="Calibri"/>
          <w:b/>
          <w:bCs/>
          <w:caps/>
          <w:color w:val="0E2841"/>
          <w:spacing w:val="40"/>
        </w:rPr>
        <w:t>Languages</w:t>
      </w:r>
    </w:p>
    <w:p w14:paraId="66F9A157" w14:textId="77777777" w:rsidR="004000CE" w:rsidRDefault="00000000">
      <w:pPr>
        <w:spacing w:before="80" w:after="80"/>
      </w:pPr>
      <w:r>
        <w:rPr>
          <w:rFonts w:ascii="Calibri" w:eastAsia="Calibri" w:hAnsi="Calibri" w:cs="Calibri"/>
          <w:b/>
          <w:bCs/>
          <w:sz w:val="18"/>
          <w:szCs w:val="18"/>
        </w:rPr>
        <w:t>Italian</w:t>
      </w:r>
      <w:r>
        <w:rPr>
          <w:rFonts w:ascii="Calibri" w:eastAsia="Calibri" w:hAnsi="Calibri" w:cs="Calibri"/>
          <w:color w:val="555555"/>
          <w:sz w:val="17"/>
          <w:szCs w:val="17"/>
        </w:rPr>
        <w:t xml:space="preserve">  ·  Native        </w:t>
      </w:r>
      <w:r>
        <w:rPr>
          <w:rFonts w:ascii="Calibri" w:eastAsia="Calibri" w:hAnsi="Calibri" w:cs="Calibri"/>
          <w:b/>
          <w:bCs/>
          <w:sz w:val="18"/>
          <w:szCs w:val="18"/>
        </w:rPr>
        <w:t>English</w:t>
      </w:r>
      <w:r>
        <w:rPr>
          <w:rFonts w:ascii="Calibri" w:eastAsia="Calibri" w:hAnsi="Calibri" w:cs="Calibri"/>
          <w:color w:val="555555"/>
          <w:sz w:val="17"/>
          <w:szCs w:val="17"/>
        </w:rPr>
        <w:t xml:space="preserve">  ·  Fluent        </w:t>
      </w:r>
      <w:r>
        <w:rPr>
          <w:rFonts w:ascii="Calibri" w:eastAsia="Calibri" w:hAnsi="Calibri" w:cs="Calibri"/>
          <w:b/>
          <w:bCs/>
          <w:sz w:val="18"/>
          <w:szCs w:val="18"/>
        </w:rPr>
        <w:t>Spanish</w:t>
      </w:r>
      <w:r>
        <w:rPr>
          <w:rFonts w:ascii="Calibri" w:eastAsia="Calibri" w:hAnsi="Calibri" w:cs="Calibri"/>
          <w:color w:val="555555"/>
          <w:sz w:val="17"/>
          <w:szCs w:val="17"/>
        </w:rPr>
        <w:t xml:space="preserve">  ·  Fluent        </w:t>
      </w:r>
      <w:r>
        <w:rPr>
          <w:rFonts w:ascii="Calibri" w:eastAsia="Calibri" w:hAnsi="Calibri" w:cs="Calibri"/>
          <w:b/>
          <w:bCs/>
          <w:sz w:val="18"/>
          <w:szCs w:val="18"/>
        </w:rPr>
        <w:t>French</w:t>
      </w:r>
      <w:r>
        <w:rPr>
          <w:rFonts w:ascii="Calibri" w:eastAsia="Calibri" w:hAnsi="Calibri" w:cs="Calibri"/>
          <w:color w:val="555555"/>
          <w:sz w:val="17"/>
          <w:szCs w:val="17"/>
        </w:rPr>
        <w:t xml:space="preserve">  ·  Elementary</w:t>
      </w:r>
    </w:p>
    <w:sectPr w:rsidR="004000CE"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9FD7FEA"/>
    <w:multiLevelType w:val="hybridMultilevel"/>
    <w:tmpl w:val="FA4E4414"/>
    <w:lvl w:ilvl="0" w:tplc="4780808E">
      <w:start w:val="1"/>
      <w:numFmt w:val="bullet"/>
      <w:lvlText w:val="●"/>
      <w:lvlJc w:val="left"/>
      <w:pPr>
        <w:ind w:left="720" w:hanging="360"/>
      </w:pPr>
    </w:lvl>
    <w:lvl w:ilvl="1" w:tplc="39141B56">
      <w:start w:val="1"/>
      <w:numFmt w:val="bullet"/>
      <w:lvlText w:val="○"/>
      <w:lvlJc w:val="left"/>
      <w:pPr>
        <w:ind w:left="1440" w:hanging="360"/>
      </w:pPr>
    </w:lvl>
    <w:lvl w:ilvl="2" w:tplc="217CFB10">
      <w:start w:val="1"/>
      <w:numFmt w:val="bullet"/>
      <w:lvlText w:val="■"/>
      <w:lvlJc w:val="left"/>
      <w:pPr>
        <w:ind w:left="2160" w:hanging="360"/>
      </w:pPr>
    </w:lvl>
    <w:lvl w:ilvl="3" w:tplc="40E2691C">
      <w:start w:val="1"/>
      <w:numFmt w:val="bullet"/>
      <w:lvlText w:val="●"/>
      <w:lvlJc w:val="left"/>
      <w:pPr>
        <w:ind w:left="2880" w:hanging="360"/>
      </w:pPr>
    </w:lvl>
    <w:lvl w:ilvl="4" w:tplc="F5DE01BA">
      <w:start w:val="1"/>
      <w:numFmt w:val="bullet"/>
      <w:lvlText w:val="○"/>
      <w:lvlJc w:val="left"/>
      <w:pPr>
        <w:ind w:left="3600" w:hanging="360"/>
      </w:pPr>
    </w:lvl>
    <w:lvl w:ilvl="5" w:tplc="B3C639F6">
      <w:start w:val="1"/>
      <w:numFmt w:val="bullet"/>
      <w:lvlText w:val="■"/>
      <w:lvlJc w:val="left"/>
      <w:pPr>
        <w:ind w:left="4320" w:hanging="360"/>
      </w:pPr>
    </w:lvl>
    <w:lvl w:ilvl="6" w:tplc="F4724C2C">
      <w:start w:val="1"/>
      <w:numFmt w:val="bullet"/>
      <w:lvlText w:val="●"/>
      <w:lvlJc w:val="left"/>
      <w:pPr>
        <w:ind w:left="5040" w:hanging="360"/>
      </w:pPr>
    </w:lvl>
    <w:lvl w:ilvl="7" w:tplc="B8C8433C">
      <w:start w:val="1"/>
      <w:numFmt w:val="bullet"/>
      <w:lvlText w:val="●"/>
      <w:lvlJc w:val="left"/>
      <w:pPr>
        <w:ind w:left="5760" w:hanging="360"/>
      </w:pPr>
    </w:lvl>
    <w:lvl w:ilvl="8" w:tplc="DB90B8CE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9047250"/>
    <w:multiLevelType w:val="hybridMultilevel"/>
    <w:tmpl w:val="77EAC024"/>
    <w:lvl w:ilvl="0" w:tplc="C8CE0930">
      <w:start w:val="1"/>
      <w:numFmt w:val="bullet"/>
      <w:lvlText w:val="–"/>
      <w:lvlJc w:val="left"/>
      <w:pPr>
        <w:ind w:left="360" w:hanging="220"/>
      </w:pPr>
    </w:lvl>
    <w:lvl w:ilvl="1" w:tplc="DB0AD2D8">
      <w:numFmt w:val="decimal"/>
      <w:lvlText w:val=""/>
      <w:lvlJc w:val="left"/>
    </w:lvl>
    <w:lvl w:ilvl="2" w:tplc="24E8556C">
      <w:numFmt w:val="decimal"/>
      <w:lvlText w:val=""/>
      <w:lvlJc w:val="left"/>
    </w:lvl>
    <w:lvl w:ilvl="3" w:tplc="9CF02AEE">
      <w:numFmt w:val="decimal"/>
      <w:lvlText w:val=""/>
      <w:lvlJc w:val="left"/>
    </w:lvl>
    <w:lvl w:ilvl="4" w:tplc="7858307A">
      <w:numFmt w:val="decimal"/>
      <w:lvlText w:val=""/>
      <w:lvlJc w:val="left"/>
    </w:lvl>
    <w:lvl w:ilvl="5" w:tplc="2BD27296">
      <w:numFmt w:val="decimal"/>
      <w:lvlText w:val=""/>
      <w:lvlJc w:val="left"/>
    </w:lvl>
    <w:lvl w:ilvl="6" w:tplc="4EACA72A">
      <w:numFmt w:val="decimal"/>
      <w:lvlText w:val=""/>
      <w:lvlJc w:val="left"/>
    </w:lvl>
    <w:lvl w:ilvl="7" w:tplc="9D8A523A">
      <w:numFmt w:val="decimal"/>
      <w:lvlText w:val=""/>
      <w:lvlJc w:val="left"/>
    </w:lvl>
    <w:lvl w:ilvl="8" w:tplc="F2207882">
      <w:numFmt w:val="decimal"/>
      <w:lvlText w:val=""/>
      <w:lvlJc w:val="left"/>
    </w:lvl>
  </w:abstractNum>
  <w:num w:numId="1" w16cid:durableId="1958487286">
    <w:abstractNumId w:val="0"/>
    <w:lvlOverride w:ilvl="0">
      <w:startOverride w:val="1"/>
    </w:lvlOverride>
  </w:num>
  <w:num w:numId="2" w16cid:durableId="5342983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displayBackgroundShape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0CE"/>
    <w:rsid w:val="004000CE"/>
    <w:rsid w:val="004D2BD6"/>
    <w:rsid w:val="00A81EB0"/>
    <w:rsid w:val="00AA4D3D"/>
    <w:rsid w:val="00E7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C08F97"/>
  <w15:docId w15:val="{0A70EE33-D6C3-3C4C-B025-485DDEEFE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customStyle="1" w:styleId="p1">
    <w:name w:val="p1"/>
    <w:basedOn w:val="Normal"/>
    <w:rsid w:val="00A81EB0"/>
    <w:rPr>
      <w:rFonts w:ascii="Open Sans" w:hAnsi="Open Sans" w:cs="Open Sans"/>
      <w:color w:val="000000"/>
      <w:sz w:val="15"/>
      <w:szCs w:val="15"/>
    </w:rPr>
  </w:style>
  <w:style w:type="character" w:customStyle="1" w:styleId="s1">
    <w:name w:val="s1"/>
    <w:basedOn w:val="DefaultParagraphFont"/>
    <w:rsid w:val="00A81EB0"/>
    <w:rPr>
      <w:rFonts w:ascii="Open Sans" w:hAnsi="Open Sans" w:cs="Open Sans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3484</Characters>
  <Application>Microsoft Office Word</Application>
  <DocSecurity>0</DocSecurity>
  <Lines>29</Lines>
  <Paragraphs>8</Paragraphs>
  <ScaleCrop>false</ScaleCrop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Marco Ruggeri</cp:lastModifiedBy>
  <cp:revision>2</cp:revision>
  <dcterms:created xsi:type="dcterms:W3CDTF">2026-07-02T11:13:00Z</dcterms:created>
  <dcterms:modified xsi:type="dcterms:W3CDTF">2026-07-02T11:13:00Z</dcterms:modified>
</cp:coreProperties>
</file>